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79" w:rsidRPr="007D1A79" w:rsidRDefault="007D1A79" w:rsidP="007D1A79">
      <w:pPr>
        <w:pStyle w:val="Default"/>
        <w:jc w:val="both"/>
        <w:rPr>
          <w:rFonts w:ascii="Times New Roman" w:hAnsi="Times New Roman" w:cs="Times New Roman"/>
        </w:rPr>
      </w:pP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ПРИКАЗ</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МИНИСТЕРСТВА ПО СОЦИАЛЬНОЙ ЗАЩИТЕ И ТРУДУ</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ПРИДНЕСТРОВСКОЙ МОЛДАВСКОЙ РЕСПУБЛИКИ</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Об утверждении</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Правил обращения за назначением пенсии,</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перерасчетом размера пенсии,</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переводом с одного вида пенсии на другой</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Согласован:</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Единый государственный фонд социального страхования</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Зарегистрирован Министерством юстиции</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Приднестровской Молдавской Республики 20 декабря 2019 г.</w:t>
      </w:r>
    </w:p>
    <w:p w:rsidR="007D1A79" w:rsidRDefault="007D1A79" w:rsidP="007D1A79">
      <w:pPr>
        <w:pStyle w:val="Default"/>
        <w:jc w:val="center"/>
        <w:rPr>
          <w:rFonts w:ascii="Times New Roman" w:hAnsi="Times New Roman" w:cs="Times New Roman"/>
        </w:rPr>
      </w:pPr>
      <w:r w:rsidRPr="007D1A79">
        <w:rPr>
          <w:rFonts w:ascii="Times New Roman" w:hAnsi="Times New Roman" w:cs="Times New Roman"/>
        </w:rPr>
        <w:t>Регистрационный N 9232</w:t>
      </w:r>
    </w:p>
    <w:p w:rsidR="007D1A79" w:rsidRPr="007D1A79" w:rsidRDefault="007D1A79" w:rsidP="007D1A79">
      <w:pPr>
        <w:pStyle w:val="Default"/>
        <w:jc w:val="center"/>
        <w:rPr>
          <w:rFonts w:ascii="Times New Roman" w:hAnsi="Times New Roman" w:cs="Times New Roman"/>
        </w:rPr>
      </w:pPr>
    </w:p>
    <w:p w:rsidR="007D1A79" w:rsidRPr="007D1A79" w:rsidRDefault="007D1A79" w:rsidP="00427625">
      <w:pPr>
        <w:pStyle w:val="Default"/>
        <w:ind w:firstLine="567"/>
        <w:jc w:val="both"/>
        <w:rPr>
          <w:rFonts w:ascii="Times New Roman" w:hAnsi="Times New Roman" w:cs="Times New Roman"/>
        </w:rPr>
      </w:pPr>
      <w:r w:rsidRPr="007D1A79">
        <w:rPr>
          <w:rFonts w:ascii="Times New Roman" w:hAnsi="Times New Roman" w:cs="Times New Roman"/>
        </w:rPr>
        <w:t xml:space="preserve">В соответствии с Законом Приднестровской Молдавской Республики от 17 февраля 2005 года N 537-З-III "О государственном пенсионном обеспечении граждан в Приднестровской Молдавской Республике" (САЗ 05-8) в действующей редакции, Постановлением Правительства Приднестровской Молдавской Республики от 6 апреля 2017 года N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N 111 (САЗ 17-23), от 4 октября 2017 года N 258 (САЗ 17-41), от 10 января 2018 года N 2 (САЗ 18-2), от 12 февраля 2019 года N 49 (САЗ 19-6), от 27 сентября 2019 года N 352 (САЗ 19-37) приказываю: </w:t>
      </w:r>
    </w:p>
    <w:p w:rsidR="007D1A79" w:rsidRPr="007D1A79" w:rsidRDefault="007D1A79" w:rsidP="00427625">
      <w:pPr>
        <w:pStyle w:val="Default"/>
        <w:ind w:firstLine="567"/>
        <w:jc w:val="both"/>
        <w:rPr>
          <w:rFonts w:ascii="Times New Roman" w:hAnsi="Times New Roman" w:cs="Times New Roman"/>
        </w:rPr>
      </w:pPr>
      <w:r w:rsidRPr="007D1A79">
        <w:rPr>
          <w:rFonts w:ascii="Times New Roman" w:hAnsi="Times New Roman" w:cs="Times New Roman"/>
        </w:rPr>
        <w:t xml:space="preserve">1. Утвердить Правила обращения за назначением пенсии, перерасчетом размера пенсии, переводом с одного вида пенсии на другой, согласно Приложению. </w:t>
      </w:r>
    </w:p>
    <w:p w:rsidR="007D1A79" w:rsidRPr="007D1A79" w:rsidRDefault="007D1A79" w:rsidP="00427625">
      <w:pPr>
        <w:pStyle w:val="Default"/>
        <w:ind w:firstLine="567"/>
        <w:jc w:val="both"/>
        <w:rPr>
          <w:rFonts w:ascii="Times New Roman" w:hAnsi="Times New Roman" w:cs="Times New Roman"/>
        </w:rPr>
      </w:pPr>
      <w:r w:rsidRPr="007D1A79">
        <w:rPr>
          <w:rFonts w:ascii="Times New Roman" w:hAnsi="Times New Roman" w:cs="Times New Roman"/>
        </w:rPr>
        <w:t xml:space="preserve">2. Направить настоящий Приказ на государственную регистрацию в Министерство юстиции Приднестровской Молдавской Республики. </w:t>
      </w:r>
    </w:p>
    <w:p w:rsidR="007D1A79" w:rsidRPr="007D1A79" w:rsidRDefault="007D1A79" w:rsidP="00427625">
      <w:pPr>
        <w:pStyle w:val="Default"/>
        <w:ind w:firstLine="567"/>
        <w:jc w:val="both"/>
        <w:rPr>
          <w:rFonts w:ascii="Times New Roman" w:hAnsi="Times New Roman" w:cs="Times New Roman"/>
        </w:rPr>
      </w:pPr>
      <w:r w:rsidRPr="007D1A79">
        <w:rPr>
          <w:rFonts w:ascii="Times New Roman" w:hAnsi="Times New Roman" w:cs="Times New Roman"/>
        </w:rPr>
        <w:t xml:space="preserve">3. Городским (районным) центрам социального страхования и социальной защиты при назначении пенсии, перерасчете размера пенсии, переводе пенсионера с одного вида пенсии на другой, руководствоваться настоящим Приказом. </w:t>
      </w:r>
    </w:p>
    <w:p w:rsidR="007D1A79" w:rsidRPr="007D1A79" w:rsidRDefault="007D1A79" w:rsidP="00427625">
      <w:pPr>
        <w:pStyle w:val="Default"/>
        <w:ind w:firstLine="567"/>
        <w:jc w:val="both"/>
        <w:rPr>
          <w:rFonts w:ascii="Times New Roman" w:hAnsi="Times New Roman" w:cs="Times New Roman"/>
        </w:rPr>
      </w:pPr>
      <w:r w:rsidRPr="007D1A79">
        <w:rPr>
          <w:rFonts w:ascii="Times New Roman" w:hAnsi="Times New Roman" w:cs="Times New Roman"/>
        </w:rPr>
        <w:t xml:space="preserve">4. Контроль за исполнением настоящего Приказа возлагаю на первого заместителя министра по социальной защите и труду Приднестровской Молдавской Республики. </w:t>
      </w:r>
    </w:p>
    <w:p w:rsidR="007D1A79" w:rsidRPr="007D1A79" w:rsidRDefault="007D1A79" w:rsidP="00427625">
      <w:pPr>
        <w:pStyle w:val="Default"/>
        <w:ind w:firstLine="567"/>
        <w:jc w:val="both"/>
        <w:rPr>
          <w:rFonts w:ascii="Times New Roman" w:hAnsi="Times New Roman" w:cs="Times New Roman"/>
        </w:rPr>
      </w:pPr>
      <w:r w:rsidRPr="007D1A79">
        <w:rPr>
          <w:rFonts w:ascii="Times New Roman" w:hAnsi="Times New Roman" w:cs="Times New Roman"/>
        </w:rPr>
        <w:t xml:space="preserve">5. Признать утратившим силу Приказ Министерства по социальной защите и труду Приднестровской Молдавской Республики от 20 декабря 2005 года N 592 "Об утверждении Правил обращения за пенсией, назначения пенсии и перерасчета размера пенсии, перевода с одного вида пенсии на другой", (регистрационный N 3466 от 10 февраля 2006 года) (САЗ 06-7) с изменениями, внесенным Приказом Министерства по социальной защите и труду Приднестровской Молдавской Республики от 27 марта 2013 года N40 (регистрационный N 6420 от 8 мая 2013 года) (САЗ 13-18). </w:t>
      </w:r>
    </w:p>
    <w:p w:rsidR="007D1A79" w:rsidRPr="007D1A79" w:rsidRDefault="007D1A79" w:rsidP="00427625">
      <w:pPr>
        <w:pStyle w:val="Default"/>
        <w:ind w:firstLine="567"/>
        <w:jc w:val="both"/>
        <w:rPr>
          <w:rFonts w:ascii="Times New Roman" w:hAnsi="Times New Roman" w:cs="Times New Roman"/>
        </w:rPr>
      </w:pPr>
      <w:r w:rsidRPr="007D1A79">
        <w:rPr>
          <w:rFonts w:ascii="Times New Roman" w:hAnsi="Times New Roman" w:cs="Times New Roman"/>
        </w:rPr>
        <w:t xml:space="preserve">6. Настоящий Приказ вступает в силу со дня, следующего за днем официального опубликования. </w:t>
      </w:r>
    </w:p>
    <w:p w:rsidR="007D1A79" w:rsidRPr="007D1A79" w:rsidRDefault="007D1A79" w:rsidP="007D1A79">
      <w:pPr>
        <w:pStyle w:val="Default"/>
        <w:jc w:val="both"/>
        <w:rPr>
          <w:rFonts w:ascii="Times New Roman" w:hAnsi="Times New Roman" w:cs="Times New Roman"/>
        </w:rPr>
      </w:pPr>
      <w:r w:rsidRPr="007D1A79">
        <w:rPr>
          <w:rFonts w:ascii="Times New Roman" w:hAnsi="Times New Roman" w:cs="Times New Roman"/>
        </w:rPr>
        <w:t xml:space="preserve">Министр </w:t>
      </w:r>
      <w:r w:rsidR="00427625" w:rsidRPr="004B3974">
        <w:rPr>
          <w:rFonts w:ascii="Times New Roman" w:hAnsi="Times New Roman" w:cs="Times New Roman"/>
        </w:rPr>
        <w:t xml:space="preserve">                                                                                                                      </w:t>
      </w:r>
      <w:r w:rsidRPr="007D1A79">
        <w:rPr>
          <w:rFonts w:ascii="Times New Roman" w:hAnsi="Times New Roman" w:cs="Times New Roman"/>
        </w:rPr>
        <w:t xml:space="preserve">Е. КУЛИЧЕНКО </w:t>
      </w:r>
    </w:p>
    <w:p w:rsidR="00427625" w:rsidRDefault="00427625" w:rsidP="007D1A79">
      <w:pPr>
        <w:pStyle w:val="Default"/>
        <w:jc w:val="both"/>
        <w:rPr>
          <w:rFonts w:ascii="Times New Roman" w:hAnsi="Times New Roman" w:cs="Times New Roman"/>
        </w:rPr>
      </w:pPr>
    </w:p>
    <w:p w:rsidR="007D1A79" w:rsidRPr="007D1A79" w:rsidRDefault="007D1A79" w:rsidP="007D1A79">
      <w:pPr>
        <w:pStyle w:val="Default"/>
        <w:jc w:val="both"/>
        <w:rPr>
          <w:rFonts w:ascii="Times New Roman" w:hAnsi="Times New Roman" w:cs="Times New Roman"/>
        </w:rPr>
      </w:pPr>
      <w:r w:rsidRPr="007D1A79">
        <w:rPr>
          <w:rFonts w:ascii="Times New Roman" w:hAnsi="Times New Roman" w:cs="Times New Roman"/>
        </w:rPr>
        <w:t xml:space="preserve">г. Тирасполь </w:t>
      </w:r>
    </w:p>
    <w:p w:rsidR="007D1A79" w:rsidRPr="007D1A79" w:rsidRDefault="007D1A79" w:rsidP="007D1A79">
      <w:pPr>
        <w:pStyle w:val="Default"/>
        <w:jc w:val="both"/>
        <w:rPr>
          <w:rFonts w:ascii="Times New Roman" w:hAnsi="Times New Roman" w:cs="Times New Roman"/>
        </w:rPr>
      </w:pPr>
      <w:r w:rsidRPr="007D1A79">
        <w:rPr>
          <w:rFonts w:ascii="Times New Roman" w:hAnsi="Times New Roman" w:cs="Times New Roman"/>
        </w:rPr>
        <w:t xml:space="preserve">21 октября 2019 г. </w:t>
      </w:r>
    </w:p>
    <w:p w:rsidR="007D1A79" w:rsidRPr="007D1A79" w:rsidRDefault="007D1A79" w:rsidP="007D1A79">
      <w:pPr>
        <w:pStyle w:val="Default"/>
        <w:jc w:val="both"/>
        <w:rPr>
          <w:rFonts w:ascii="Times New Roman" w:hAnsi="Times New Roman" w:cs="Times New Roman"/>
        </w:rPr>
      </w:pPr>
      <w:r w:rsidRPr="007D1A79">
        <w:rPr>
          <w:rFonts w:ascii="Times New Roman" w:hAnsi="Times New Roman" w:cs="Times New Roman"/>
        </w:rPr>
        <w:t xml:space="preserve">N 1047 </w:t>
      </w:r>
    </w:p>
    <w:p w:rsidR="007D1A79" w:rsidRPr="007D1A79" w:rsidRDefault="007D1A79" w:rsidP="007D1A79">
      <w:pPr>
        <w:pStyle w:val="Default"/>
        <w:pageBreakBefore/>
        <w:ind w:left="4536"/>
        <w:jc w:val="both"/>
        <w:rPr>
          <w:rFonts w:ascii="Times New Roman" w:hAnsi="Times New Roman" w:cs="Times New Roman"/>
        </w:rPr>
      </w:pPr>
      <w:r w:rsidRPr="007D1A79">
        <w:rPr>
          <w:rFonts w:ascii="Times New Roman" w:hAnsi="Times New Roman" w:cs="Times New Roman"/>
        </w:rPr>
        <w:lastRenderedPageBreak/>
        <w:t xml:space="preserve">Приложение к Приказу Министерства </w:t>
      </w:r>
    </w:p>
    <w:p w:rsidR="007D1A79" w:rsidRPr="007D1A79" w:rsidRDefault="007D1A79" w:rsidP="007D1A79">
      <w:pPr>
        <w:pStyle w:val="Default"/>
        <w:ind w:left="4536"/>
        <w:jc w:val="both"/>
        <w:rPr>
          <w:rFonts w:ascii="Times New Roman" w:hAnsi="Times New Roman" w:cs="Times New Roman"/>
        </w:rPr>
      </w:pPr>
      <w:r w:rsidRPr="007D1A79">
        <w:rPr>
          <w:rFonts w:ascii="Times New Roman" w:hAnsi="Times New Roman" w:cs="Times New Roman"/>
        </w:rPr>
        <w:t xml:space="preserve">по социальной защите и труду </w:t>
      </w:r>
    </w:p>
    <w:p w:rsidR="007D1A79" w:rsidRPr="007D1A79" w:rsidRDefault="007D1A79" w:rsidP="007D1A79">
      <w:pPr>
        <w:pStyle w:val="Default"/>
        <w:ind w:left="4536"/>
        <w:jc w:val="both"/>
        <w:rPr>
          <w:rFonts w:ascii="Times New Roman" w:hAnsi="Times New Roman" w:cs="Times New Roman"/>
        </w:rPr>
      </w:pPr>
      <w:r w:rsidRPr="007D1A79">
        <w:rPr>
          <w:rFonts w:ascii="Times New Roman" w:hAnsi="Times New Roman" w:cs="Times New Roman"/>
        </w:rPr>
        <w:t xml:space="preserve">Приднестровской Молдавской Республики </w:t>
      </w:r>
    </w:p>
    <w:p w:rsidR="007D1A79" w:rsidRPr="007D1A79" w:rsidRDefault="007D1A79" w:rsidP="007D1A79">
      <w:pPr>
        <w:pStyle w:val="Default"/>
        <w:ind w:left="4536"/>
        <w:jc w:val="both"/>
        <w:rPr>
          <w:rFonts w:ascii="Times New Roman" w:hAnsi="Times New Roman" w:cs="Times New Roman"/>
        </w:rPr>
      </w:pPr>
      <w:r w:rsidRPr="007D1A79">
        <w:rPr>
          <w:rFonts w:ascii="Times New Roman" w:hAnsi="Times New Roman" w:cs="Times New Roman"/>
        </w:rPr>
        <w:t xml:space="preserve">от 21 октября 2019 года N 1047 </w:t>
      </w:r>
    </w:p>
    <w:p w:rsidR="007D1A79" w:rsidRDefault="007D1A79" w:rsidP="007D1A79">
      <w:pPr>
        <w:pStyle w:val="Default"/>
        <w:jc w:val="center"/>
        <w:rPr>
          <w:rFonts w:ascii="Times New Roman" w:hAnsi="Times New Roman" w:cs="Times New Roman"/>
        </w:rPr>
      </w:pP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Правила</w:t>
      </w:r>
    </w:p>
    <w:p w:rsidR="007D1A79" w:rsidRPr="007D1A79" w:rsidRDefault="007D1A79" w:rsidP="007D1A79">
      <w:pPr>
        <w:pStyle w:val="Default"/>
        <w:jc w:val="center"/>
        <w:rPr>
          <w:rFonts w:ascii="Times New Roman" w:hAnsi="Times New Roman" w:cs="Times New Roman"/>
        </w:rPr>
      </w:pPr>
      <w:r w:rsidRPr="007D1A79">
        <w:rPr>
          <w:rFonts w:ascii="Times New Roman" w:hAnsi="Times New Roman" w:cs="Times New Roman"/>
        </w:rPr>
        <w:t>обращения за назначением пенсии, перерасчетом</w:t>
      </w:r>
    </w:p>
    <w:p w:rsidR="007D1A79" w:rsidRDefault="007D1A79" w:rsidP="007D1A79">
      <w:pPr>
        <w:pStyle w:val="Default"/>
        <w:jc w:val="center"/>
        <w:rPr>
          <w:rFonts w:ascii="Times New Roman" w:hAnsi="Times New Roman" w:cs="Times New Roman"/>
        </w:rPr>
      </w:pPr>
      <w:r w:rsidRPr="007D1A79">
        <w:rPr>
          <w:rFonts w:ascii="Times New Roman" w:hAnsi="Times New Roman" w:cs="Times New Roman"/>
        </w:rPr>
        <w:t>размера пенсии, переводом с одного вида пенсии на другой</w:t>
      </w:r>
    </w:p>
    <w:p w:rsidR="007D1A79" w:rsidRPr="007D1A79" w:rsidRDefault="007D1A79" w:rsidP="007D1A79">
      <w:pPr>
        <w:pStyle w:val="Default"/>
        <w:jc w:val="center"/>
        <w:rPr>
          <w:rFonts w:ascii="Times New Roman" w:hAnsi="Times New Roman" w:cs="Times New Roman"/>
        </w:rPr>
      </w:pP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1. Настоящие Правила регулируют процедуру обращения за назначением трудовой пенсии (по возрасту, по инвалидности, по случаю потери кормильца, за выслугу лет) и социальной пенсии, процедуру рассмотрения городским (районным) Центром социального страхования и социальной защиты (далее - Центр) обращений, определяют порядок назначения пенсии и перерасчета размера пенсии, перевода (перехода) с одного вида пенсии на другой, отказа в назначении пенсии. </w:t>
      </w:r>
    </w:p>
    <w:p w:rsidR="00075CE2" w:rsidRPr="00075CE2" w:rsidRDefault="007D1A79" w:rsidP="00CD49A8">
      <w:pPr>
        <w:pStyle w:val="Default"/>
        <w:ind w:firstLine="567"/>
        <w:jc w:val="both"/>
        <w:rPr>
          <w:rFonts w:ascii="Times New Roman" w:hAnsi="Times New Roman" w:cs="Times New Roman"/>
        </w:rPr>
      </w:pPr>
      <w:r w:rsidRPr="00075CE2">
        <w:rPr>
          <w:rFonts w:ascii="Times New Roman" w:hAnsi="Times New Roman" w:cs="Times New Roman"/>
        </w:rPr>
        <w:t xml:space="preserve">2. </w:t>
      </w:r>
      <w:r w:rsidR="00075CE2" w:rsidRPr="00075CE2">
        <w:rPr>
          <w:rFonts w:ascii="Times New Roman" w:hAnsi="Times New Roman" w:cs="Times New Roman"/>
        </w:rPr>
        <w:t>Действие настоящих Правил распространяется на граждан Приднестровской Молдавской Республики, иностранных граждан и лиц без гражданства (далее - заявители), имеющих право на пенсию в соответствии с Законом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 (далее - Закон) и постоянно проживающих на территории Приднестровской Молдавской Рес</w:t>
      </w:r>
      <w:r w:rsidR="00075CE2">
        <w:rPr>
          <w:rFonts w:ascii="Times New Roman" w:hAnsi="Times New Roman" w:cs="Times New Roman"/>
        </w:rPr>
        <w:t>публики. (приказ от 4.06.24г. №51).</w:t>
      </w:r>
    </w:p>
    <w:p w:rsidR="007D1A79" w:rsidRPr="00075CE2" w:rsidRDefault="00075CE2" w:rsidP="00CD49A8">
      <w:pPr>
        <w:pStyle w:val="Default"/>
        <w:ind w:firstLine="567"/>
        <w:jc w:val="both"/>
        <w:rPr>
          <w:rFonts w:ascii="Times New Roman" w:hAnsi="Times New Roman" w:cs="Times New Roman"/>
          <w:strike/>
          <w:sz w:val="20"/>
          <w:szCs w:val="20"/>
        </w:rPr>
      </w:pPr>
      <w:r w:rsidRPr="00075CE2">
        <w:rPr>
          <w:rFonts w:ascii="Times New Roman" w:hAnsi="Times New Roman" w:cs="Times New Roman"/>
          <w:strike/>
          <w:sz w:val="20"/>
          <w:szCs w:val="20"/>
        </w:rPr>
        <w:t xml:space="preserve">2. </w:t>
      </w:r>
      <w:r w:rsidR="007D1A79" w:rsidRPr="00075CE2">
        <w:rPr>
          <w:rFonts w:ascii="Times New Roman" w:hAnsi="Times New Roman" w:cs="Times New Roman"/>
          <w:strike/>
          <w:sz w:val="20"/>
          <w:szCs w:val="20"/>
        </w:rPr>
        <w:t xml:space="preserve">Действие настоящих Правил распространяется на граждан Приднестровской Молдавской Республики, иностранных граждан и лиц без гражданства (далее - заявители), имеющих право на пенсию в соответствии с Законом Приднестровской Молдавской Республики от 17 февраля 2005 года N 537-З-III "О государственном пенсионном обеспечении граждан в Приднестровской Молдавской Республике" (САЗ 05-8) в действующей редакции (далее - Закон) постоянно проживающих на территории Приднестровской Молдавской Республики (имеющих прописку или регистрацию по месту жительства) или временно пребывающих (имеющих регистрацию по месту пребывания на срок от 1 (одного) года).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 В настоящих Правилах используются следующие понятия: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а) обращение за пенсией - подача заявителем заявления в Центр о назначении пенсии, перерасчете размера пенсии, переводе с одного вида пенсии на другой;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б) место жительства - это жилой дом, квартира, комната, жилое помещение специализированного жилищного фонда либо иное жилое помещение, где заявитель постоянно или преимущественно проживает в качестве собственника, по договору найма (поднайма) либо на иных основаниях, предусмотренных действующим законодательством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Приднестровской Молдавской Республики, и где он зарегистрирован по месту жительства;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в) место пребывания - это гостиница, санаторий, дом отдыха, пансионат, кемпинг, туристская база, медицинская организация или другая подобная организация, учреждение уголовно-исполнительной системы, исполняющее наказания в виде лишения свободы, либо не являющееся местом жительства гражданина Приднестровской Молдавской Республики жилое помещение, в котором он проживает временно;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г) пенсионное дело - сброшюрованный комплект документов, на основании которых установлена пенсия заявителю;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д) место нахождения пенсионного дела - Центр социального страхования и социальной защиты по месту получения пенсии. </w:t>
      </w: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4. Заявители подают заявление о назначении пенсии в Центр по месту проживания на основании документов, удостоверяющих личность и содержащих сведения о прописке либо о регистрации по месту жительства, или документов, удостоверяющих личность, и документов, содержащих сведения о регистрации по месту пребывания на срок от 1 (одного) года. </w:t>
      </w:r>
    </w:p>
    <w:p w:rsidR="00075CE2" w:rsidRPr="00075CE2" w:rsidRDefault="00075CE2" w:rsidP="00075CE2">
      <w:pPr>
        <w:spacing w:after="0" w:line="240" w:lineRule="auto"/>
        <w:ind w:firstLine="284"/>
        <w:jc w:val="both"/>
        <w:rPr>
          <w:rFonts w:ascii="Times New Roman" w:eastAsia="Calibri" w:hAnsi="Times New Roman" w:cs="Times New Roman"/>
          <w:sz w:val="24"/>
          <w:szCs w:val="24"/>
        </w:rPr>
      </w:pPr>
      <w:r w:rsidRPr="00075CE2">
        <w:rPr>
          <w:rFonts w:ascii="Times New Roman" w:hAnsi="Times New Roman" w:cs="Times New Roman"/>
          <w:sz w:val="24"/>
          <w:szCs w:val="24"/>
        </w:rPr>
        <w:lastRenderedPageBreak/>
        <w:t xml:space="preserve">4-1. </w:t>
      </w:r>
      <w:r w:rsidRPr="00075CE2">
        <w:rPr>
          <w:rFonts w:ascii="Times New Roman" w:eastAsia="Calibri" w:hAnsi="Times New Roman" w:cs="Times New Roman"/>
          <w:sz w:val="24"/>
          <w:szCs w:val="24"/>
        </w:rPr>
        <w:t>Иностранным гражданам, являющимся пенсионерами по законодательству иностранного государства, лицам без гражданства, беженцам, переехавшим в Приднестровскую Молдавскую Республику и получившим вид на жительство в Приднестровской Молдавской Республике с отметкой о регистрации по месту жительства не менее 1 (одного) года, а также гражданам Приднестровской Молдавской Республики, имеющим прописку либо оформившим регистрацию по месту жительства (пребывания), пенсия может быть назначена не ранее дня подачи заявления о назначении пенсии и не ранее дня возникновения права на пенсию и выплачивается в течение всего срока регистрации.</w:t>
      </w:r>
    </w:p>
    <w:p w:rsidR="00075CE2" w:rsidRPr="00075CE2" w:rsidRDefault="00075CE2" w:rsidP="00075CE2">
      <w:pPr>
        <w:spacing w:after="0" w:line="240" w:lineRule="auto"/>
        <w:ind w:firstLine="284"/>
        <w:jc w:val="both"/>
        <w:rPr>
          <w:rFonts w:ascii="Times New Roman" w:eastAsia="Calibri" w:hAnsi="Times New Roman" w:cs="Times New Roman"/>
          <w:sz w:val="24"/>
          <w:szCs w:val="24"/>
        </w:rPr>
      </w:pPr>
      <w:r w:rsidRPr="00075CE2">
        <w:rPr>
          <w:rFonts w:ascii="Times New Roman" w:eastAsia="Calibri" w:hAnsi="Times New Roman" w:cs="Times New Roman"/>
          <w:sz w:val="24"/>
          <w:szCs w:val="24"/>
        </w:rPr>
        <w:t xml:space="preserve">Лицам, прибывшим с территории государств - участников Соглашения о гарантиях прав граждан государств - участников Содружества Независимых Государств в области пенсионного обеспечения от 13 марта 1992 года, ратифицированного Постановлением Верховного Совета Приднестровской Молдавской Республики от 30 июня 1992 года «О ратификации Соглашения о гарантиях прав граждан государств - участников СНГ в области пенсионного обеспечения» (Сборник документов, принятых XXXII - XXXVII сессиями I созыва и Президиумом Верховного Совета Приднестровской Молдавской Республики в апреле - июне 1992 года) пенсия может быть назначена при условии подтверждения факта о неполучении пенсии по прежнему месту жительства на территории иностранного государства. </w:t>
      </w:r>
    </w:p>
    <w:p w:rsidR="00075CE2" w:rsidRPr="00075CE2" w:rsidRDefault="00075CE2" w:rsidP="00075CE2">
      <w:pPr>
        <w:spacing w:after="0" w:line="240" w:lineRule="auto"/>
        <w:ind w:firstLine="284"/>
        <w:jc w:val="both"/>
        <w:rPr>
          <w:rFonts w:ascii="Times New Roman" w:eastAsia="Calibri" w:hAnsi="Times New Roman" w:cs="Times New Roman"/>
          <w:sz w:val="24"/>
          <w:szCs w:val="24"/>
        </w:rPr>
      </w:pPr>
      <w:r w:rsidRPr="00075CE2">
        <w:rPr>
          <w:rFonts w:ascii="Times New Roman" w:eastAsia="Calibri" w:hAnsi="Times New Roman" w:cs="Times New Roman"/>
          <w:sz w:val="24"/>
          <w:szCs w:val="24"/>
        </w:rPr>
        <w:t>Постоянно проживающим в Приднестровской Молдавской Республике</w:t>
      </w:r>
      <w:r w:rsidRPr="00075CE2">
        <w:rPr>
          <w:rFonts w:ascii="Times New Roman" w:eastAsia="Calibri" w:hAnsi="Times New Roman" w:cs="Times New Roman"/>
          <w:b/>
          <w:sz w:val="24"/>
          <w:szCs w:val="24"/>
        </w:rPr>
        <w:t xml:space="preserve"> </w:t>
      </w:r>
      <w:r w:rsidRPr="00075CE2">
        <w:rPr>
          <w:rFonts w:ascii="Times New Roman" w:eastAsia="Calibri" w:hAnsi="Times New Roman" w:cs="Times New Roman"/>
          <w:sz w:val="24"/>
          <w:szCs w:val="24"/>
        </w:rPr>
        <w:t>иностранным гражданам, достигшим пенсионного возраста, установленного законодательством Приднестровской Молдавской Республики, а также возраста, дающего право на пенсию на льготных основаниях, в связи с особыми условиями труда, работникам сельского хозяйства, в связи с работой на Крайнем Севере, за выслугу лет, ранее прибывшим на территорию Приднестровской Молдавской Республики из государств, национальным законодательством которых предусмотрен более поздний возраст, по достижении которого назначается пенсия, пенсия по вышеназванным основаниям устанавливается согласно нормам Закона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05-08) при условии проживания иностранного гражданина на территории Приднестровской Молдавской Республики не менее 3 (трех) лет непосредственно перед назначением пенсии либо при условии осуществления на территории Приднестровской Молдавской Республики трудовой деятельности сроком не менее 3 (трех) лет непосредственно перед назначением пенсии, но не ранее возраста выхода на пенсию, установленного государством, принадлежность к гражданству которого удостоверяет иностранный гражданин.</w:t>
      </w:r>
    </w:p>
    <w:p w:rsidR="00075CE2" w:rsidRPr="00075CE2" w:rsidRDefault="00075CE2" w:rsidP="00075CE2">
      <w:pPr>
        <w:spacing w:after="0" w:line="240" w:lineRule="auto"/>
        <w:ind w:firstLine="284"/>
        <w:jc w:val="both"/>
        <w:rPr>
          <w:rFonts w:ascii="Times New Roman" w:eastAsia="Calibri" w:hAnsi="Times New Roman" w:cs="Times New Roman"/>
          <w:sz w:val="24"/>
          <w:szCs w:val="24"/>
        </w:rPr>
      </w:pPr>
      <w:r w:rsidRPr="00075CE2">
        <w:rPr>
          <w:rFonts w:ascii="Times New Roman" w:eastAsia="Calibri" w:hAnsi="Times New Roman" w:cs="Times New Roman"/>
          <w:sz w:val="24"/>
          <w:szCs w:val="24"/>
        </w:rPr>
        <w:t>Действие норм части первой настоящего пункта не распространяется на граждан, достигших на момент обращения за назначением пенсии общеустановленного возраста, необходимого для назначения пенсии по национальному законодательству государства, из которого они прибыли.</w:t>
      </w:r>
    </w:p>
    <w:p w:rsidR="00075CE2" w:rsidRPr="00075CE2" w:rsidRDefault="00075CE2" w:rsidP="00075CE2">
      <w:pPr>
        <w:spacing w:after="0" w:line="240" w:lineRule="auto"/>
        <w:ind w:firstLine="284"/>
        <w:jc w:val="both"/>
        <w:rPr>
          <w:rFonts w:ascii="Times New Roman" w:eastAsia="Calibri" w:hAnsi="Times New Roman" w:cs="Times New Roman"/>
          <w:sz w:val="24"/>
          <w:szCs w:val="24"/>
        </w:rPr>
      </w:pPr>
      <w:r w:rsidRPr="00075CE2">
        <w:rPr>
          <w:rFonts w:ascii="Times New Roman" w:eastAsia="Calibri" w:hAnsi="Times New Roman" w:cs="Times New Roman"/>
          <w:sz w:val="24"/>
          <w:szCs w:val="24"/>
        </w:rPr>
        <w:t>Пенсионное дело с приложенными к нему сведениями о снятии с пенсионного учета и прекращении выплаты пенсии, поступившее в Центр, служит подтверждением права на пенсию в иностранном государстве и не требует иных подтверждений.</w:t>
      </w:r>
      <w:r>
        <w:rPr>
          <w:rFonts w:ascii="Times New Roman" w:eastAsia="Calibri" w:hAnsi="Times New Roman" w:cs="Times New Roman"/>
          <w:sz w:val="24"/>
          <w:szCs w:val="24"/>
        </w:rPr>
        <w:t xml:space="preserve"> </w:t>
      </w:r>
      <w:r>
        <w:rPr>
          <w:rFonts w:ascii="Times New Roman" w:hAnsi="Times New Roman" w:cs="Times New Roman"/>
        </w:rPr>
        <w:t>(приказ от 4.06.24г. №51).</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5. Заявители могут обращаться с заявлением о назначении пенсии за месяц до возникновения права на данную пенсию, а также после возникновения права на пенсию без ограничения каким-либо сроком путем подачи соответствующего заявления лично либо через представителя, либо по почте. </w:t>
      </w:r>
    </w:p>
    <w:p w:rsidR="007D1A79" w:rsidRPr="007D1A79" w:rsidRDefault="007D1A79" w:rsidP="00AD0B32">
      <w:pPr>
        <w:pStyle w:val="Default"/>
        <w:ind w:firstLine="567"/>
        <w:jc w:val="both"/>
        <w:rPr>
          <w:rFonts w:ascii="Times New Roman" w:hAnsi="Times New Roman" w:cs="Times New Roman"/>
        </w:rPr>
      </w:pPr>
      <w:r w:rsidRPr="007D1A79">
        <w:rPr>
          <w:rFonts w:ascii="Times New Roman" w:hAnsi="Times New Roman" w:cs="Times New Roman"/>
        </w:rPr>
        <w:t xml:space="preserve">Представление в Центр дополнительных либо недостающих документов, необходимых для назначения пенсии, может осуществляться заявителем либо организацией, в которой работает заявитель, обратившийся за назначением пенсии, либо другим уполномоченным лицом.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lastRenderedPageBreak/>
        <w:t xml:space="preserve">6. При обращении за назначением пенсии в Центр к заявлению заявителя прилагаются документы в соответствии с Перечнем документов, необходимых для назначения государственных пенсий в Приднестровской Молдавской Республике, утвержденным Приказом Министерства по социальной защите и труду Приднестровской Молдавской Республики от 23 октября 2019 года N 1068 (регистрационный N 9200 от 6 декабря 2019 года) (САЗ 19-47).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7. Заявители, осужденные к лишению свободы, обращаются за назначением пенсии в Центр по месту нахождения учреждения уголовно-исполнительной системы, исполняющего наказания в виде лишения свободы, в котором они отбывают наказание, через администрацию этого учреждения.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Администрация учреждения уголовно-исполнительной системы, исполняющего наказания в виде лишения свободы, содействует лицу, отбывающему наказание, в представлении всех необходимых документов для назначения пенсии.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8. В тех случаях, когда заявителем является несовершеннолетнее или недееспособное лицо, заявление подается по месту проживания его родителя (законного представителя) (за исключением случаев, предусмотренных частью третьей настоящего пункта). При этом, если родители (законные представители) несовершеннолетнего или недееспособного лица проживают раздельно, то заявление подается по месту жительства того из родителей (законного представителя), с которым проживает несовершеннолетнее или недееспособное лицо.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В том случае, если законным представителем несовершеннолетнего или недееспособного лица является представитель администрации соответствующей организации, выполняющей обязанности опекуна, в которой несовершеннолетнее или недееспособное лицо пребывает, то заявление подается указанным лицом в Центр по месту нахождения этой организации.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Заявитель, достигший шестнадцатилетнего возраста, вправе обратиться за назначением пенсии самостоятельно, в порядке, установленном действующим законодательством. </w:t>
      </w: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9. При приеме </w:t>
      </w:r>
      <w:r w:rsidR="00306D93">
        <w:t>заявления о назначении пенсии (перерасчете пенсии, переводе с одного вида пенсии на другой)</w:t>
      </w:r>
      <w:r w:rsidRPr="007D1A79">
        <w:rPr>
          <w:rFonts w:ascii="Times New Roman" w:hAnsi="Times New Roman" w:cs="Times New Roman"/>
        </w:rPr>
        <w:t xml:space="preserve"> и необходимых документов специалист Центра</w:t>
      </w:r>
      <w:r w:rsidR="00624D68">
        <w:rPr>
          <w:rFonts w:ascii="Times New Roman" w:hAnsi="Times New Roman" w:cs="Times New Roman"/>
        </w:rPr>
        <w:t xml:space="preserve"> </w:t>
      </w:r>
      <w:r w:rsidR="00624D68" w:rsidRPr="00EE6FE8">
        <w:rPr>
          <w:rFonts w:ascii="Times New Roman" w:hAnsi="Times New Roman" w:cs="Times New Roman"/>
          <w:i/>
          <w:sz w:val="23"/>
          <w:szCs w:val="23"/>
        </w:rPr>
        <w:t xml:space="preserve">(Приказ МСЗ и Т </w:t>
      </w:r>
      <w:r w:rsidR="00624D68">
        <w:rPr>
          <w:rFonts w:ascii="Times New Roman" w:hAnsi="Times New Roman" w:cs="Times New Roman"/>
          <w:i/>
          <w:sz w:val="23"/>
          <w:szCs w:val="23"/>
        </w:rPr>
        <w:t xml:space="preserve">ПМР </w:t>
      </w:r>
      <w:r w:rsidR="00624D68" w:rsidRPr="00EE6FE8">
        <w:rPr>
          <w:rFonts w:ascii="Times New Roman" w:hAnsi="Times New Roman" w:cs="Times New Roman"/>
          <w:i/>
          <w:sz w:val="23"/>
          <w:szCs w:val="23"/>
        </w:rPr>
        <w:t xml:space="preserve">от </w:t>
      </w:r>
      <w:r w:rsidR="00624D68">
        <w:rPr>
          <w:rFonts w:ascii="Times New Roman" w:hAnsi="Times New Roman" w:cs="Times New Roman"/>
          <w:i/>
          <w:sz w:val="23"/>
          <w:szCs w:val="23"/>
        </w:rPr>
        <w:t>16</w:t>
      </w:r>
      <w:r w:rsidR="00624D68" w:rsidRPr="00EE6FE8">
        <w:rPr>
          <w:rFonts w:ascii="Times New Roman" w:hAnsi="Times New Roman" w:cs="Times New Roman"/>
          <w:i/>
          <w:sz w:val="23"/>
          <w:szCs w:val="23"/>
        </w:rPr>
        <w:t>.0</w:t>
      </w:r>
      <w:r w:rsidR="00624D68">
        <w:rPr>
          <w:rFonts w:ascii="Times New Roman" w:hAnsi="Times New Roman" w:cs="Times New Roman"/>
          <w:i/>
          <w:sz w:val="23"/>
          <w:szCs w:val="23"/>
        </w:rPr>
        <w:t>8</w:t>
      </w:r>
      <w:r w:rsidR="00624D68" w:rsidRPr="00EE6FE8">
        <w:rPr>
          <w:rFonts w:ascii="Times New Roman" w:hAnsi="Times New Roman" w:cs="Times New Roman"/>
          <w:i/>
          <w:sz w:val="23"/>
          <w:szCs w:val="23"/>
        </w:rPr>
        <w:t>.202</w:t>
      </w:r>
      <w:r w:rsidR="00624D68">
        <w:rPr>
          <w:rFonts w:ascii="Times New Roman" w:hAnsi="Times New Roman" w:cs="Times New Roman"/>
          <w:i/>
          <w:sz w:val="23"/>
          <w:szCs w:val="23"/>
        </w:rPr>
        <w:t>2</w:t>
      </w:r>
      <w:r w:rsidR="00624D68" w:rsidRPr="00EE6FE8">
        <w:rPr>
          <w:rFonts w:ascii="Times New Roman" w:hAnsi="Times New Roman" w:cs="Times New Roman"/>
          <w:i/>
          <w:sz w:val="23"/>
          <w:szCs w:val="23"/>
        </w:rPr>
        <w:t xml:space="preserve"> года № </w:t>
      </w:r>
      <w:r w:rsidR="00624D68">
        <w:rPr>
          <w:rFonts w:ascii="Times New Roman" w:hAnsi="Times New Roman" w:cs="Times New Roman"/>
          <w:i/>
          <w:sz w:val="23"/>
          <w:szCs w:val="23"/>
        </w:rPr>
        <w:t>70</w:t>
      </w:r>
      <w:r w:rsidR="00624D68" w:rsidRPr="00EE6FE8">
        <w:rPr>
          <w:rFonts w:ascii="Times New Roman" w:hAnsi="Times New Roman" w:cs="Times New Roman"/>
          <w:i/>
          <w:sz w:val="23"/>
          <w:szCs w:val="23"/>
        </w:rPr>
        <w:t>)</w:t>
      </w:r>
      <w:r w:rsidRPr="007D1A79">
        <w:rPr>
          <w:rFonts w:ascii="Times New Roman" w:hAnsi="Times New Roman" w:cs="Times New Roman"/>
        </w:rPr>
        <w:t xml:space="preserve">: </w:t>
      </w:r>
    </w:p>
    <w:p w:rsidR="00075CE2" w:rsidRPr="007D1A79" w:rsidRDefault="00075CE2" w:rsidP="00075CE2">
      <w:pPr>
        <w:spacing w:after="0" w:line="240" w:lineRule="auto"/>
        <w:ind w:firstLine="284"/>
        <w:jc w:val="both"/>
        <w:rPr>
          <w:rFonts w:ascii="Times New Roman" w:hAnsi="Times New Roman" w:cs="Times New Roman"/>
        </w:rPr>
      </w:pPr>
      <w:r w:rsidRPr="00075CE2">
        <w:rPr>
          <w:rFonts w:ascii="Times New Roman" w:hAnsi="Times New Roman" w:cs="Times New Roman"/>
          <w:sz w:val="24"/>
          <w:szCs w:val="24"/>
        </w:rPr>
        <w:t xml:space="preserve">а) проверяет правильность оформления заявления и соответствие изложенных в нем сведений документу, удостоверяющему личность и содержащему сведения о прописке либо регистрации по месту жительства (месту пребывания), или документов, удостоверяющих личность, и документов, содержащих сведения о регистрации по месту жительства не менее 1 (одного) года, и иным представленным документам; </w:t>
      </w:r>
      <w:r>
        <w:rPr>
          <w:rFonts w:ascii="Times New Roman" w:hAnsi="Times New Roman" w:cs="Times New Roman"/>
          <w:sz w:val="24"/>
          <w:szCs w:val="24"/>
        </w:rPr>
        <w:t>(Приказ от 4.06.24г. №51)</w:t>
      </w:r>
    </w:p>
    <w:p w:rsidR="007D1A79" w:rsidRPr="00075CE2" w:rsidRDefault="007D1A79" w:rsidP="00CD49A8">
      <w:pPr>
        <w:pStyle w:val="Default"/>
        <w:ind w:firstLine="567"/>
        <w:jc w:val="both"/>
        <w:rPr>
          <w:rFonts w:ascii="Times New Roman" w:hAnsi="Times New Roman" w:cs="Times New Roman"/>
          <w:strike/>
          <w:sz w:val="20"/>
          <w:szCs w:val="20"/>
        </w:rPr>
      </w:pPr>
      <w:r w:rsidRPr="00075CE2">
        <w:rPr>
          <w:rFonts w:ascii="Times New Roman" w:hAnsi="Times New Roman" w:cs="Times New Roman"/>
          <w:strike/>
          <w:sz w:val="20"/>
          <w:szCs w:val="20"/>
        </w:rPr>
        <w:t xml:space="preserve">а) проверяет правильность оформления заявления и соответствие изложенных в нем сведений документу, удостоверяющему личность и содержащему сведения о прописке либо о регистрации по месту жительства, или документов, удостоверяющих личность, и документов, содержащих сведения о регистрации по месту пребывания на срок от 1 (одного) года и иным представленным документам;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б) сличает подлинники представленных документов с их копиями;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в) регистрирует заявления граждан в Журнале регистрации заявлений и выдает расписку-уведомление, утвержденную Приказом исполнительного органа государственной власти, осуществляющим функции по выработке и проведению государственной политики в сфере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государственного пенсионного обеспечения (далее - расписка-уведомление), в которой указывается дата приема заявления, перечень недостающих документов и сроки их представления;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г) истребует от юридических и физических лиц документы, необходимые для назначения пенсии, перерасчета размера пенсии, перевода с одного вида пенсии на другой либо оказывает, при необходимости, содействие в их получении в пределах своей компетенции.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lastRenderedPageBreak/>
        <w:t xml:space="preserve">10. При рассмотрении документов, представленных для назначения пенсии, комиссия по назначению государственных пенсий при Центре (далее - Комиссия Центра):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а) дает оценку содержащимся в них сведениям, а также правильности оформления документов;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б) проверяет, в необходимых случаях, обоснованность их выдачи;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в) принимает меры по фактам представления документов, содержащих недостоверные сведения, в соответствии с действующим законодательством;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г) принимает решения и распоряжения о назначении пенсии либо об отказе в ее назначении на основании совокупности представленных документов;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д) приостанавливает или прекращает выплату пенсий в установленных Законом случаях.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11. Решения о назначении пенсии или об отказе в назначении пенсии принимаются Комиссией Центра на основе всестороннего, полного и объективного рассмотрения всех представленных документов. </w:t>
      </w: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12. Пенсия назначается со дня обращения за ней, но не ранее дня возникновения права, кроме случаев, предусмотренных статьей 94 Закона, когда пенсии назначаются с более раннего срока. </w:t>
      </w:r>
    </w:p>
    <w:p w:rsidR="00306D93" w:rsidRDefault="00306D93" w:rsidP="00CD49A8">
      <w:pPr>
        <w:pStyle w:val="Default"/>
        <w:ind w:firstLine="567"/>
        <w:jc w:val="both"/>
      </w:pPr>
      <w:r>
        <w:t>13. Днем обращения за пенсией считается день подачи заявления с документами, позволяющими определить право на пенсию.</w:t>
      </w:r>
    </w:p>
    <w:p w:rsidR="00306D93" w:rsidRDefault="00306D93" w:rsidP="00CD49A8">
      <w:pPr>
        <w:pStyle w:val="Default"/>
        <w:ind w:firstLine="567"/>
        <w:jc w:val="both"/>
      </w:pPr>
      <w:r>
        <w:t xml:space="preserve">При направлении по почте заявления установленной формы и копий документов, позволяющих определить право на пенсию, заверенных нотариально, днем обращения за пенсией считается дата их отправления, указанная на почтовом штемпеле организации почтовой связи по месту отправления заявления. </w:t>
      </w:r>
    </w:p>
    <w:p w:rsidR="00306D93" w:rsidRDefault="00306D93" w:rsidP="00CD49A8">
      <w:pPr>
        <w:pStyle w:val="Default"/>
        <w:ind w:firstLine="567"/>
        <w:jc w:val="both"/>
      </w:pPr>
      <w:r>
        <w:t xml:space="preserve">Дата приема заявления регистрируется в Журнале регистрации заявлений. </w:t>
      </w:r>
    </w:p>
    <w:p w:rsidR="00306D93" w:rsidRDefault="00306D93" w:rsidP="00CD49A8">
      <w:pPr>
        <w:pStyle w:val="Default"/>
        <w:ind w:firstLine="567"/>
        <w:jc w:val="both"/>
        <w:rPr>
          <w:rFonts w:ascii="Times New Roman" w:hAnsi="Times New Roman" w:cs="Times New Roman"/>
        </w:rPr>
      </w:pPr>
      <w:r>
        <w:t>В том случае, если заявление и документы поступили по почте, расписка-уведомление направляется в адрес заявителя в течение 5 (пяти) рабочих дней со дня поступления в Центр либо выдается заявителю на руки.</w:t>
      </w:r>
      <w:r w:rsidR="00624D68" w:rsidRPr="00624D68">
        <w:rPr>
          <w:rFonts w:ascii="Times New Roman" w:hAnsi="Times New Roman" w:cs="Times New Roman"/>
          <w:i/>
          <w:sz w:val="23"/>
          <w:szCs w:val="23"/>
        </w:rPr>
        <w:t xml:space="preserve"> </w:t>
      </w:r>
      <w:r w:rsidR="00624D68" w:rsidRPr="00EE6FE8">
        <w:rPr>
          <w:rFonts w:ascii="Times New Roman" w:hAnsi="Times New Roman" w:cs="Times New Roman"/>
          <w:i/>
          <w:sz w:val="23"/>
          <w:szCs w:val="23"/>
        </w:rPr>
        <w:t xml:space="preserve">(Приказ МСЗ и Т </w:t>
      </w:r>
      <w:r w:rsidR="00624D68">
        <w:rPr>
          <w:rFonts w:ascii="Times New Roman" w:hAnsi="Times New Roman" w:cs="Times New Roman"/>
          <w:i/>
          <w:sz w:val="23"/>
          <w:szCs w:val="23"/>
        </w:rPr>
        <w:t xml:space="preserve">ПМР </w:t>
      </w:r>
      <w:r w:rsidR="00624D68" w:rsidRPr="00EE6FE8">
        <w:rPr>
          <w:rFonts w:ascii="Times New Roman" w:hAnsi="Times New Roman" w:cs="Times New Roman"/>
          <w:i/>
          <w:sz w:val="23"/>
          <w:szCs w:val="23"/>
        </w:rPr>
        <w:t xml:space="preserve">от </w:t>
      </w:r>
      <w:r w:rsidR="00624D68">
        <w:rPr>
          <w:rFonts w:ascii="Times New Roman" w:hAnsi="Times New Roman" w:cs="Times New Roman"/>
          <w:i/>
          <w:sz w:val="23"/>
          <w:szCs w:val="23"/>
        </w:rPr>
        <w:t>16</w:t>
      </w:r>
      <w:r w:rsidR="00624D68" w:rsidRPr="00EE6FE8">
        <w:rPr>
          <w:rFonts w:ascii="Times New Roman" w:hAnsi="Times New Roman" w:cs="Times New Roman"/>
          <w:i/>
          <w:sz w:val="23"/>
          <w:szCs w:val="23"/>
        </w:rPr>
        <w:t>.0</w:t>
      </w:r>
      <w:r w:rsidR="00624D68">
        <w:rPr>
          <w:rFonts w:ascii="Times New Roman" w:hAnsi="Times New Roman" w:cs="Times New Roman"/>
          <w:i/>
          <w:sz w:val="23"/>
          <w:szCs w:val="23"/>
        </w:rPr>
        <w:t>8</w:t>
      </w:r>
      <w:r w:rsidR="00624D68" w:rsidRPr="00EE6FE8">
        <w:rPr>
          <w:rFonts w:ascii="Times New Roman" w:hAnsi="Times New Roman" w:cs="Times New Roman"/>
          <w:i/>
          <w:sz w:val="23"/>
          <w:szCs w:val="23"/>
        </w:rPr>
        <w:t>.202</w:t>
      </w:r>
      <w:r w:rsidR="00624D68">
        <w:rPr>
          <w:rFonts w:ascii="Times New Roman" w:hAnsi="Times New Roman" w:cs="Times New Roman"/>
          <w:i/>
          <w:sz w:val="23"/>
          <w:szCs w:val="23"/>
        </w:rPr>
        <w:t>2</w:t>
      </w:r>
      <w:r w:rsidR="00624D68" w:rsidRPr="00EE6FE8">
        <w:rPr>
          <w:rFonts w:ascii="Times New Roman" w:hAnsi="Times New Roman" w:cs="Times New Roman"/>
          <w:i/>
          <w:sz w:val="23"/>
          <w:szCs w:val="23"/>
        </w:rPr>
        <w:t xml:space="preserve"> года № </w:t>
      </w:r>
      <w:r w:rsidR="00624D68">
        <w:rPr>
          <w:rFonts w:ascii="Times New Roman" w:hAnsi="Times New Roman" w:cs="Times New Roman"/>
          <w:i/>
          <w:sz w:val="23"/>
          <w:szCs w:val="23"/>
        </w:rPr>
        <w:t>70</w:t>
      </w:r>
      <w:r w:rsidR="00624D68" w:rsidRPr="00EE6FE8">
        <w:rPr>
          <w:rFonts w:ascii="Times New Roman" w:hAnsi="Times New Roman" w:cs="Times New Roman"/>
          <w:i/>
          <w:sz w:val="23"/>
          <w:szCs w:val="23"/>
        </w:rPr>
        <w:t>)</w:t>
      </w:r>
    </w:p>
    <w:p w:rsidR="007D1A79" w:rsidRPr="00306D93" w:rsidRDefault="007D1A79" w:rsidP="00CD49A8">
      <w:pPr>
        <w:pStyle w:val="Default"/>
        <w:ind w:firstLine="567"/>
        <w:jc w:val="both"/>
        <w:rPr>
          <w:rFonts w:ascii="Times New Roman" w:hAnsi="Times New Roman" w:cs="Times New Roman"/>
          <w:strike/>
        </w:rPr>
      </w:pPr>
      <w:r w:rsidRPr="00306D93">
        <w:rPr>
          <w:rFonts w:ascii="Times New Roman" w:hAnsi="Times New Roman" w:cs="Times New Roman"/>
          <w:strike/>
        </w:rPr>
        <w:t xml:space="preserve">13. Днем обращения за пенсией считается день подачи заявления со всеми необходимыми документами. </w:t>
      </w:r>
    </w:p>
    <w:p w:rsidR="007D1A79" w:rsidRPr="00306D93" w:rsidRDefault="007D1A79" w:rsidP="00CD49A8">
      <w:pPr>
        <w:pStyle w:val="Default"/>
        <w:ind w:firstLine="567"/>
        <w:jc w:val="both"/>
        <w:rPr>
          <w:rFonts w:ascii="Times New Roman" w:hAnsi="Times New Roman" w:cs="Times New Roman"/>
          <w:strike/>
        </w:rPr>
      </w:pPr>
      <w:r w:rsidRPr="00306D93">
        <w:rPr>
          <w:rFonts w:ascii="Times New Roman" w:hAnsi="Times New Roman" w:cs="Times New Roman"/>
          <w:strike/>
        </w:rPr>
        <w:t xml:space="preserve">При направлении по почте заявления установленной формы и копий всех необходимых документов, заверенных нотариально, днем обращения за пенсией считается дата их отправления, указанная на почтовом штемпеле организации почтовой связи по месту отправления заявления. </w:t>
      </w:r>
    </w:p>
    <w:p w:rsidR="007D1A79" w:rsidRPr="00306D93" w:rsidRDefault="007D1A79" w:rsidP="00CD49A8">
      <w:pPr>
        <w:pStyle w:val="Default"/>
        <w:ind w:firstLine="567"/>
        <w:jc w:val="both"/>
        <w:rPr>
          <w:rFonts w:ascii="Times New Roman" w:hAnsi="Times New Roman" w:cs="Times New Roman"/>
          <w:strike/>
        </w:rPr>
      </w:pPr>
      <w:r w:rsidRPr="00306D93">
        <w:rPr>
          <w:rFonts w:ascii="Times New Roman" w:hAnsi="Times New Roman" w:cs="Times New Roman"/>
          <w:strike/>
        </w:rPr>
        <w:t xml:space="preserve">Дата приема заявления регистрируется в Журнале регистрации заявлений. </w:t>
      </w:r>
    </w:p>
    <w:p w:rsidR="007D1A79" w:rsidRPr="00306D93" w:rsidRDefault="007D1A79" w:rsidP="00CD49A8">
      <w:pPr>
        <w:pStyle w:val="Default"/>
        <w:ind w:firstLine="567"/>
        <w:jc w:val="both"/>
        <w:rPr>
          <w:rFonts w:ascii="Times New Roman" w:hAnsi="Times New Roman" w:cs="Times New Roman"/>
          <w:strike/>
        </w:rPr>
      </w:pPr>
      <w:r w:rsidRPr="00306D93">
        <w:rPr>
          <w:rFonts w:ascii="Times New Roman" w:hAnsi="Times New Roman" w:cs="Times New Roman"/>
          <w:strike/>
        </w:rPr>
        <w:t xml:space="preserve">В том случае, если заявление и необходимые документы поступили по почте, расписка-уведомление направляется в адрес заявителя в течение 5 (пяти) рабочих дней со дня поступления в Центр либо выдается ему на руки.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14. В случаях, когда к заявлению о назначении пенсии приложены не все необходимые для назначения пенсии документы, заявителю дается разъяснение, какие документы он должен представить дополнительно.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Список недостающих для назначения пенсии документов составляется специалистом Центра в день приема документов и отмечается в расписке-уведомлении, указанной в подпункте в) пункта 9 настоящих Правил, с указанием срока, до которого они могут быть представлены. </w:t>
      </w: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Если такие документы будут представлены не позднее 3 (трех) месяцев со дня получения расписки-уведомления с указанным списком недостающих для назначения пенсии документов, днем обращения считается день подачи заявления или дата, указанная на почтовом штемпеле почтовой связи по месту отправления. </w:t>
      </w:r>
    </w:p>
    <w:p w:rsidR="00306D93" w:rsidRDefault="00306D93" w:rsidP="00CD49A8">
      <w:pPr>
        <w:pStyle w:val="Default"/>
        <w:ind w:firstLine="567"/>
        <w:jc w:val="both"/>
      </w:pPr>
      <w:r>
        <w:lastRenderedPageBreak/>
        <w:t>В случае представления гражданином дополнительных документов, влияющих на размер пенсии, в течение 3 (трех) месяцев со дня возникновения права на пенсию размер пенсии подлежит перерасчету с доплатой со дня возникновения права на пенсию.</w:t>
      </w:r>
    </w:p>
    <w:p w:rsidR="00306D93" w:rsidRPr="007D1A79" w:rsidRDefault="00306D93" w:rsidP="00CD49A8">
      <w:pPr>
        <w:pStyle w:val="Default"/>
        <w:ind w:firstLine="567"/>
        <w:jc w:val="both"/>
        <w:rPr>
          <w:rFonts w:ascii="Times New Roman" w:hAnsi="Times New Roman" w:cs="Times New Roman"/>
        </w:rPr>
      </w:pPr>
      <w:r>
        <w:t>При представлении гражданином в орган, назначающий пенсию, дополнительных документов, влияющих на размер пенсии, по истечении 3 (трех) месяцев со дня возникновения права на пенсию перерасчет пенсии производится не более чем за 3 (три) месяца до месяца, в котором были представлены дополнительные документы, влияющие на размер пенсии.</w:t>
      </w:r>
      <w:r w:rsidR="00624D68" w:rsidRPr="00624D68">
        <w:rPr>
          <w:rFonts w:ascii="Times New Roman" w:hAnsi="Times New Roman" w:cs="Times New Roman"/>
          <w:i/>
          <w:sz w:val="23"/>
          <w:szCs w:val="23"/>
        </w:rPr>
        <w:t xml:space="preserve"> </w:t>
      </w:r>
      <w:r w:rsidR="00624D68" w:rsidRPr="00EE6FE8">
        <w:rPr>
          <w:rFonts w:ascii="Times New Roman" w:hAnsi="Times New Roman" w:cs="Times New Roman"/>
          <w:i/>
          <w:sz w:val="23"/>
          <w:szCs w:val="23"/>
        </w:rPr>
        <w:t xml:space="preserve">(Приказ МСЗ и Т </w:t>
      </w:r>
      <w:r w:rsidR="00624D68">
        <w:rPr>
          <w:rFonts w:ascii="Times New Roman" w:hAnsi="Times New Roman" w:cs="Times New Roman"/>
          <w:i/>
          <w:sz w:val="23"/>
          <w:szCs w:val="23"/>
        </w:rPr>
        <w:t xml:space="preserve">ПМР </w:t>
      </w:r>
      <w:r w:rsidR="00624D68" w:rsidRPr="00EE6FE8">
        <w:rPr>
          <w:rFonts w:ascii="Times New Roman" w:hAnsi="Times New Roman" w:cs="Times New Roman"/>
          <w:i/>
          <w:sz w:val="23"/>
          <w:szCs w:val="23"/>
        </w:rPr>
        <w:t xml:space="preserve">от </w:t>
      </w:r>
      <w:r w:rsidR="00624D68">
        <w:rPr>
          <w:rFonts w:ascii="Times New Roman" w:hAnsi="Times New Roman" w:cs="Times New Roman"/>
          <w:i/>
          <w:sz w:val="23"/>
          <w:szCs w:val="23"/>
        </w:rPr>
        <w:t>16</w:t>
      </w:r>
      <w:r w:rsidR="00624D68" w:rsidRPr="00EE6FE8">
        <w:rPr>
          <w:rFonts w:ascii="Times New Roman" w:hAnsi="Times New Roman" w:cs="Times New Roman"/>
          <w:i/>
          <w:sz w:val="23"/>
          <w:szCs w:val="23"/>
        </w:rPr>
        <w:t>.0</w:t>
      </w:r>
      <w:r w:rsidR="00624D68">
        <w:rPr>
          <w:rFonts w:ascii="Times New Roman" w:hAnsi="Times New Roman" w:cs="Times New Roman"/>
          <w:i/>
          <w:sz w:val="23"/>
          <w:szCs w:val="23"/>
        </w:rPr>
        <w:t>8</w:t>
      </w:r>
      <w:r w:rsidR="00624D68" w:rsidRPr="00EE6FE8">
        <w:rPr>
          <w:rFonts w:ascii="Times New Roman" w:hAnsi="Times New Roman" w:cs="Times New Roman"/>
          <w:i/>
          <w:sz w:val="23"/>
          <w:szCs w:val="23"/>
        </w:rPr>
        <w:t>.202</w:t>
      </w:r>
      <w:r w:rsidR="00624D68">
        <w:rPr>
          <w:rFonts w:ascii="Times New Roman" w:hAnsi="Times New Roman" w:cs="Times New Roman"/>
          <w:i/>
          <w:sz w:val="23"/>
          <w:szCs w:val="23"/>
        </w:rPr>
        <w:t>2</w:t>
      </w:r>
      <w:r w:rsidR="00624D68" w:rsidRPr="00EE6FE8">
        <w:rPr>
          <w:rFonts w:ascii="Times New Roman" w:hAnsi="Times New Roman" w:cs="Times New Roman"/>
          <w:i/>
          <w:sz w:val="23"/>
          <w:szCs w:val="23"/>
        </w:rPr>
        <w:t xml:space="preserve"> года № </w:t>
      </w:r>
      <w:r w:rsidR="00624D68">
        <w:rPr>
          <w:rFonts w:ascii="Times New Roman" w:hAnsi="Times New Roman" w:cs="Times New Roman"/>
          <w:i/>
          <w:sz w:val="23"/>
          <w:szCs w:val="23"/>
        </w:rPr>
        <w:t>70</w:t>
      </w:r>
      <w:r w:rsidR="00624D68" w:rsidRPr="00EE6FE8">
        <w:rPr>
          <w:rFonts w:ascii="Times New Roman" w:hAnsi="Times New Roman" w:cs="Times New Roman"/>
          <w:i/>
          <w:sz w:val="23"/>
          <w:szCs w:val="23"/>
        </w:rPr>
        <w:t>)</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15. В случаях, если при работе с представленными документами впоследствии будет дополнительно выявлено отсутствие других, необходимых для назначения пенсии сведений, Центр не позднее 5 (пяти) рабочих дней со дня приема документов обязан уведомить о составе недостающих сведений заявителя, разъяснить порядок и сроки их представления.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В том случае, если заявитель не представил недостающие сведения в трехмесячный срок, то в исключительных случаях, по согласованию с Исполнительной дирекцией Единого государственного фонда социального страхования Приднестровской Молдавской Республики, Центр принимает решение о продлении указанного срока (до трех месяцев), если это связано с запросами необходимых сведений за пределами Приднестровской Молдавской Республики. </w:t>
      </w: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С согласия заявителя может быть принято решение о назначении пенсии на основании имеющихся в распоряжении Центра документов без представления недостающих документов. Согласие заявителя на назначение (перерасчет) пенсии на основании имеющихся документов оформляется отдельным заявлением в произвольной форме. </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A3576B">
        <w:t xml:space="preserve"> </w:t>
      </w:r>
      <w:r w:rsidRPr="00075CE2">
        <w:rPr>
          <w:rFonts w:ascii="Times New Roman" w:hAnsi="Times New Roman" w:cs="Times New Roman"/>
          <w:sz w:val="24"/>
          <w:szCs w:val="24"/>
        </w:rPr>
        <w:t>16. Перевод с одной пенсии на другую производится с первого числа месяца, следующего за тем, в котором подано соответствующее заявление со всеми необходимыми документами, кроме перевода:</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а) с пенсии по возрасту на пенсию по инвалидности I группы;</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б) с пенсии за выслугу лет на пенсию по возрасту;</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в) перевода с пенсии, назначенной досрочно безработным гражданам, на другие виды пенсии.</w:t>
      </w:r>
      <w:r>
        <w:rPr>
          <w:rFonts w:ascii="Times New Roman" w:hAnsi="Times New Roman" w:cs="Times New Roman"/>
          <w:sz w:val="24"/>
          <w:szCs w:val="24"/>
        </w:rPr>
        <w:t xml:space="preserve"> (Приказ от 4.06.24 г. №51)</w:t>
      </w:r>
    </w:p>
    <w:p w:rsidR="007D1A79" w:rsidRPr="00075CE2" w:rsidRDefault="007D1A79" w:rsidP="00CD49A8">
      <w:pPr>
        <w:pStyle w:val="Default"/>
        <w:ind w:firstLine="567"/>
        <w:jc w:val="both"/>
        <w:rPr>
          <w:rFonts w:ascii="Times New Roman" w:hAnsi="Times New Roman" w:cs="Times New Roman"/>
          <w:strike/>
          <w:sz w:val="20"/>
          <w:szCs w:val="20"/>
        </w:rPr>
      </w:pPr>
      <w:r w:rsidRPr="00075CE2">
        <w:rPr>
          <w:rFonts w:ascii="Times New Roman" w:hAnsi="Times New Roman" w:cs="Times New Roman"/>
          <w:strike/>
          <w:sz w:val="20"/>
          <w:szCs w:val="20"/>
        </w:rPr>
        <w:t xml:space="preserve">16. Перевод с одного вида пенсии на другой производится по заявлению заявителя с первого числа месяца, следующего за тем, в котором подано соответствующее заявление со всеми необходимыми документами, кроме перевода с пенсии по возрасту на пенсию по инвалидности I группы и перевода с пенсии, назначенной досрочно безработным гражданам.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17. Заявление о назначении пенсии, заявление о переводе с одного вида пенсии на другой рассматривается Центром не позднее 10 (десяти) рабочих дней со дня приема этого заявления со всеми необходимыми документами, но не ранее возникновения права на соответствующую пенсию.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18. Решение о назначении пенсии оформляется протоколом по форме, утвержденной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(далее - протокол). В протоколе указывается номер протокола, фамилия, имя, отчество (при наличии) лица, которому назначена пенсия, дата рождения, место жительства (место пребывания), вид назначаемой пенсии, срок, с которого назначается пенсия, ее размер (с учетом надбавок и повышений, предусмотренных действующим законодательством) и нормативные правовые акты, в соответствии с которыми принято решение. Протокол подписывается директором Центра, членами Комиссии Центра, специалистами Центра, принимавшими участие в назначении конкретного вида пенсии, и заверяется печатью Центра.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Протокол решения о назначении пенсии и все необходимые документы брошюруются в пенсионное дело.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lastRenderedPageBreak/>
        <w:t xml:space="preserve">19. Заявление о возобновлении выплаты пенсии, не полученной пенсионером своевременно, рассматривается Центром и в течение 5 (пяти) рабочих дней со дня приема этого заявления выносится решение, которое оформляется протоколом.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По результатам рассмотрения заявления заявителя, обратившегося за назначением пенсии, переводом с одного вида пенсии на другой, Центр производит расчет размера пенсии и выносит соответствующее решение.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20. В случае отказа в удовлетворении заявления заявителя, Комиссия Центра выносит решение об отказе в назначении пенсии, которое оформляется протоколом в 2 (двух) экземплярах по форме, утвержденной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(далее - протокол отказа). В протоколе отказа указывается дата вынесения решения, фамилия, имя, отчество (при наличии), год рождения, место жительства (место пребывания) лица, которому отказано в назначении пенсии, и основания (причины) отказа со ссылкой на соответствующие нормативные правовые акты, указываются периоды трудовой деятельности, засчитанные и не засчитанные в трудовой стаж, а также порядок обжалования вынесенного решения.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Протокол отказа подписывается директором Центра, а также членами Комиссии Центра, специалистами Центра, принимавшими решение об отказе в назначении пенсии, и заверяется печатью Центра.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Не позднее 5 (пяти) рабочих дней со дня вынесения соответствующего решения, Центр выдает заявителю под подпись или направляет по почте заявителю второй экземпляр протокола отказа с указанием причины отказа и порядка обжалования вынесенного решения и, по желанию заявителя, возвращает все документы (кроме заявления), представленные для назначения пенсии. Копии представленных документов вместе с заявлением и протокол отказа формируются в отказное пенсионное дело, которое передается на хранение в архив.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21. В случае несогласия заявителя, обратившегося за пенсией, с решением, вынесенным Комиссией Центра об отказе в назначении пенсии, по его заявлению данное решение может быть обжаловано в вышестоящий орган, по отношению к органу, вынесшему соответствующее решение - в Исполнительную дирекцию Единого государственного фонда социального страхования Приднестровской Молдавской Республики либо в Министерство по социальной защите и труду Приднестровской Молдавской Республики, которыми принимаются решение по существу вопроса, обязательное для исполнения Центром.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Также решение об отказе в назначении пенсии может быть обжаловано гражданином в суде в установленном порядке.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22. Для учета получателей пенсий Центр на основании протокола открывает на каждого пенсионера лицевой счет получателя пенсии формы N 2, утвержденной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23. Пенсионеру, которому назначена пенсия, выдается пенсионное удостоверение в соответствии с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24. Перерасчет размера установленной пенсии в сторону уменьшения производится без заявления пенсионера при наступлении обстоятельств, предусмотренных Законом, с 1 (первого) числа месяца, следующего за тем, в котором наступили соответствующие обстоятельства.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25. Перерасчет размера установленной пенсии в сторону увеличения в случаях, предусмотренных статьями 89, 90 Закона, производится на основании письменного заявления пенсионера, принятого Центром.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lastRenderedPageBreak/>
        <w:t xml:space="preserve">26. Заявление пенсионера о перерасчете размера пенсии и необходимые документы подаются в Центр по месту нахождения пенсионного дела получателя пенсии.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Заявление пенсионера о перерасчете размера пенсии с необходимыми документами регистрируются в Журнале регистрации заявлений Центра.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Факт и дата приема заявления и необходимых документов о перерасчете размера пенсии подтверждаются распиской-уведомлением, выдаваемой Центром пенсионеру.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27. </w:t>
      </w:r>
      <w:r w:rsidR="00306D93">
        <w:t>Установление надбавок к пенсии</w:t>
      </w:r>
      <w:r w:rsidR="00624D68">
        <w:rPr>
          <w:rFonts w:ascii="Times New Roman" w:hAnsi="Times New Roman" w:cs="Times New Roman"/>
        </w:rPr>
        <w:t xml:space="preserve"> </w:t>
      </w:r>
      <w:r w:rsidR="00624D68" w:rsidRPr="00EE6FE8">
        <w:rPr>
          <w:rFonts w:ascii="Times New Roman" w:hAnsi="Times New Roman" w:cs="Times New Roman"/>
          <w:i/>
          <w:sz w:val="23"/>
          <w:szCs w:val="23"/>
        </w:rPr>
        <w:t xml:space="preserve">(Приказ МСЗ и Т </w:t>
      </w:r>
      <w:r w:rsidR="00624D68">
        <w:rPr>
          <w:rFonts w:ascii="Times New Roman" w:hAnsi="Times New Roman" w:cs="Times New Roman"/>
          <w:i/>
          <w:sz w:val="23"/>
          <w:szCs w:val="23"/>
        </w:rPr>
        <w:t xml:space="preserve">ПМР </w:t>
      </w:r>
      <w:r w:rsidR="00624D68" w:rsidRPr="00EE6FE8">
        <w:rPr>
          <w:rFonts w:ascii="Times New Roman" w:hAnsi="Times New Roman" w:cs="Times New Roman"/>
          <w:i/>
          <w:sz w:val="23"/>
          <w:szCs w:val="23"/>
        </w:rPr>
        <w:t xml:space="preserve">от </w:t>
      </w:r>
      <w:r w:rsidR="00624D68">
        <w:rPr>
          <w:rFonts w:ascii="Times New Roman" w:hAnsi="Times New Roman" w:cs="Times New Roman"/>
          <w:i/>
          <w:sz w:val="23"/>
          <w:szCs w:val="23"/>
        </w:rPr>
        <w:t>16</w:t>
      </w:r>
      <w:r w:rsidR="00624D68" w:rsidRPr="00EE6FE8">
        <w:rPr>
          <w:rFonts w:ascii="Times New Roman" w:hAnsi="Times New Roman" w:cs="Times New Roman"/>
          <w:i/>
          <w:sz w:val="23"/>
          <w:szCs w:val="23"/>
        </w:rPr>
        <w:t>.0</w:t>
      </w:r>
      <w:r w:rsidR="00624D68">
        <w:rPr>
          <w:rFonts w:ascii="Times New Roman" w:hAnsi="Times New Roman" w:cs="Times New Roman"/>
          <w:i/>
          <w:sz w:val="23"/>
          <w:szCs w:val="23"/>
        </w:rPr>
        <w:t>8</w:t>
      </w:r>
      <w:r w:rsidR="00624D68" w:rsidRPr="00EE6FE8">
        <w:rPr>
          <w:rFonts w:ascii="Times New Roman" w:hAnsi="Times New Roman" w:cs="Times New Roman"/>
          <w:i/>
          <w:sz w:val="23"/>
          <w:szCs w:val="23"/>
        </w:rPr>
        <w:t>.202</w:t>
      </w:r>
      <w:r w:rsidR="00624D68">
        <w:rPr>
          <w:rFonts w:ascii="Times New Roman" w:hAnsi="Times New Roman" w:cs="Times New Roman"/>
          <w:i/>
          <w:sz w:val="23"/>
          <w:szCs w:val="23"/>
        </w:rPr>
        <w:t>2</w:t>
      </w:r>
      <w:r w:rsidR="00624D68" w:rsidRPr="00EE6FE8">
        <w:rPr>
          <w:rFonts w:ascii="Times New Roman" w:hAnsi="Times New Roman" w:cs="Times New Roman"/>
          <w:i/>
          <w:sz w:val="23"/>
          <w:szCs w:val="23"/>
        </w:rPr>
        <w:t xml:space="preserve"> года № </w:t>
      </w:r>
      <w:r w:rsidR="00624D68">
        <w:rPr>
          <w:rFonts w:ascii="Times New Roman" w:hAnsi="Times New Roman" w:cs="Times New Roman"/>
          <w:i/>
          <w:sz w:val="23"/>
          <w:szCs w:val="23"/>
        </w:rPr>
        <w:t>70</w:t>
      </w:r>
      <w:r w:rsidR="00624D68" w:rsidRPr="00EE6FE8">
        <w:rPr>
          <w:rFonts w:ascii="Times New Roman" w:hAnsi="Times New Roman" w:cs="Times New Roman"/>
          <w:i/>
          <w:sz w:val="23"/>
          <w:szCs w:val="23"/>
        </w:rPr>
        <w:t>)</w:t>
      </w:r>
      <w:r w:rsidR="00624D68">
        <w:rPr>
          <w:rFonts w:ascii="Times New Roman" w:hAnsi="Times New Roman" w:cs="Times New Roman"/>
          <w:i/>
          <w:sz w:val="23"/>
          <w:szCs w:val="23"/>
        </w:rPr>
        <w:t xml:space="preserve"> </w:t>
      </w:r>
      <w:r w:rsidRPr="007D1A79">
        <w:rPr>
          <w:rFonts w:ascii="Times New Roman" w:hAnsi="Times New Roman" w:cs="Times New Roman"/>
        </w:rPr>
        <w:t xml:space="preserve">в связи с установлением более высокой степени ограничения способности к трудовой деятельности (группы инвалидности) и достижением пенсионером возраста 75 (семидесяти пяти) лет, 100 (ста) лет, установлением надбавки инвалидам I группы, инвалидам с детства I группы, детям-инвалидам в возрасте до 18 (восемнадцати) лет, производится без подачи дополнительного письменного заявления. </w:t>
      </w: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В этих случаях датой подачи заявления считается день вынесения государственным учреждением - Консилиумом врачебной экспертизы жизнеспособности (далее - КВЭЖ) решения об изменении степени ограничения жизнеспособности (группы инвалидности), дата достижения пенсионером возраста 75 (семидесяти пяти) лет, дата достижения пенсионером возраста 100 (ста) лет, дата установления I группы инвалидности. </w:t>
      </w:r>
    </w:p>
    <w:p w:rsidR="00306D93" w:rsidRPr="007D1A79" w:rsidRDefault="00306D93" w:rsidP="00CD49A8">
      <w:pPr>
        <w:pStyle w:val="Default"/>
        <w:ind w:firstLine="567"/>
        <w:jc w:val="both"/>
        <w:rPr>
          <w:rFonts w:ascii="Times New Roman" w:hAnsi="Times New Roman" w:cs="Times New Roman"/>
        </w:rPr>
      </w:pPr>
      <w:r>
        <w:t>В случае отсутствия в пенсионном деле копии документа, удостоверяющего личность и содержащего сведения о регистрации по месту проживания либо по месту пребывания, специалист Центра запрашивает у пенсионера копию документа, удостоверяющего личность, которая должна отражать следующие сведения: серия и номер паспорта, дата выдачи, фамилия, имя, отчество (при наличии), дата и место рождения, фотография, полные сведения о регистрации по месту проживания либо по месту пребывания.</w:t>
      </w:r>
      <w:r w:rsidR="00624D68" w:rsidRPr="00624D68">
        <w:rPr>
          <w:rFonts w:ascii="Times New Roman" w:hAnsi="Times New Roman" w:cs="Times New Roman"/>
          <w:i/>
          <w:sz w:val="23"/>
          <w:szCs w:val="23"/>
        </w:rPr>
        <w:t xml:space="preserve"> </w:t>
      </w:r>
      <w:r w:rsidR="00624D68" w:rsidRPr="00EE6FE8">
        <w:rPr>
          <w:rFonts w:ascii="Times New Roman" w:hAnsi="Times New Roman" w:cs="Times New Roman"/>
          <w:i/>
          <w:sz w:val="23"/>
          <w:szCs w:val="23"/>
        </w:rPr>
        <w:t xml:space="preserve">(Приказ МСЗ и Т </w:t>
      </w:r>
      <w:r w:rsidR="00624D68">
        <w:rPr>
          <w:rFonts w:ascii="Times New Roman" w:hAnsi="Times New Roman" w:cs="Times New Roman"/>
          <w:i/>
          <w:sz w:val="23"/>
          <w:szCs w:val="23"/>
        </w:rPr>
        <w:t xml:space="preserve">ПМР </w:t>
      </w:r>
      <w:r w:rsidR="00624D68" w:rsidRPr="00EE6FE8">
        <w:rPr>
          <w:rFonts w:ascii="Times New Roman" w:hAnsi="Times New Roman" w:cs="Times New Roman"/>
          <w:i/>
          <w:sz w:val="23"/>
          <w:szCs w:val="23"/>
        </w:rPr>
        <w:t xml:space="preserve">от </w:t>
      </w:r>
      <w:r w:rsidR="00624D68">
        <w:rPr>
          <w:rFonts w:ascii="Times New Roman" w:hAnsi="Times New Roman" w:cs="Times New Roman"/>
          <w:i/>
          <w:sz w:val="23"/>
          <w:szCs w:val="23"/>
        </w:rPr>
        <w:t>16</w:t>
      </w:r>
      <w:r w:rsidR="00624D68" w:rsidRPr="00EE6FE8">
        <w:rPr>
          <w:rFonts w:ascii="Times New Roman" w:hAnsi="Times New Roman" w:cs="Times New Roman"/>
          <w:i/>
          <w:sz w:val="23"/>
          <w:szCs w:val="23"/>
        </w:rPr>
        <w:t>.0</w:t>
      </w:r>
      <w:r w:rsidR="00624D68">
        <w:rPr>
          <w:rFonts w:ascii="Times New Roman" w:hAnsi="Times New Roman" w:cs="Times New Roman"/>
          <w:i/>
          <w:sz w:val="23"/>
          <w:szCs w:val="23"/>
        </w:rPr>
        <w:t>8</w:t>
      </w:r>
      <w:r w:rsidR="00624D68" w:rsidRPr="00EE6FE8">
        <w:rPr>
          <w:rFonts w:ascii="Times New Roman" w:hAnsi="Times New Roman" w:cs="Times New Roman"/>
          <w:i/>
          <w:sz w:val="23"/>
          <w:szCs w:val="23"/>
        </w:rPr>
        <w:t>.202</w:t>
      </w:r>
      <w:r w:rsidR="00624D68">
        <w:rPr>
          <w:rFonts w:ascii="Times New Roman" w:hAnsi="Times New Roman" w:cs="Times New Roman"/>
          <w:i/>
          <w:sz w:val="23"/>
          <w:szCs w:val="23"/>
        </w:rPr>
        <w:t>2</w:t>
      </w:r>
      <w:r w:rsidR="00624D68" w:rsidRPr="00EE6FE8">
        <w:rPr>
          <w:rFonts w:ascii="Times New Roman" w:hAnsi="Times New Roman" w:cs="Times New Roman"/>
          <w:i/>
          <w:sz w:val="23"/>
          <w:szCs w:val="23"/>
        </w:rPr>
        <w:t xml:space="preserve"> года № </w:t>
      </w:r>
      <w:r w:rsidR="00624D68">
        <w:rPr>
          <w:rFonts w:ascii="Times New Roman" w:hAnsi="Times New Roman" w:cs="Times New Roman"/>
          <w:i/>
          <w:sz w:val="23"/>
          <w:szCs w:val="23"/>
        </w:rPr>
        <w:t>70</w:t>
      </w:r>
      <w:r w:rsidR="00624D68" w:rsidRPr="00EE6FE8">
        <w:rPr>
          <w:rFonts w:ascii="Times New Roman" w:hAnsi="Times New Roman" w:cs="Times New Roman"/>
          <w:i/>
          <w:sz w:val="23"/>
          <w:szCs w:val="23"/>
        </w:rPr>
        <w:t>)</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28. Перерасчет размера пенсии производится в сроки, предусмотренные действующим законодательством.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29. День вынесения решения об установлении инвалидности (степени ограничения жизнеспособности) и день изменения степени ограничения жизнеспособности или причины инвалидности отражаются в выписке из акта освидетельствования КВЭЖ.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30. Выписка из акта освидетельствования гражданина, признанного инвалидом, направляется в орган, осуществляющий пенсионное обеспечение, в трехдневный срок со дня установления инвалидности.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КВЭЖ, в случае снятия с лица инвалидности, в трехдневный срок со дня освидетельствования направляет справку о результатах его освидетельствования в Центр.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31. Заявление о перерасчете размера пенсии рассматривается Центром в течение 10 (десяти) рабочих дней. Решение о перерасчете размера пенсии выносится не позднее последнего дня срока, указанного в части первой настоящего пункта. Перерасчет размера пенсии оформляется распоряжением Центра, которое подписывается ответственными за перерасчет пенсии лицами, и приобщается к пенсионному делу получателя пенсии.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Отказ в удовлетворении заявления пенсионера о перерасчете размера пенсии оформляется решением Комиссии Центра с указанием причины отказа в протоколе отказа в соответствии с пунктом 20 настоящих Правил.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32. В случае несогласия гражданина, обратившегося за перерасчетом размера пенсии, с решением об отказе в перерасчете пенсии, вынесенным Комиссией Центра, данное решение может быть обжаловано им в вышестоящий орган по отношению к органу, вынесшему соответствующее решение - в Исполнительную дирекцию Единого государственного фонда социального страхования Приднестровской Молдавской Республики либо в Министерство по социальной защите и труду Приднестровской Молдавской Республики, которыми принимается решение по существу вопроса, обязательное для исполнения соответствующим органом (Центром). </w:t>
      </w: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lastRenderedPageBreak/>
        <w:t xml:space="preserve">Кроме того, решение Комиссии Центра может быть обжаловано гражданином в суде в установленном порядке. </w:t>
      </w: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33. Пенсионное дело, сформированное на каждого получателя пенсии, хранится в Центре по месту получения пенсии в соответствии с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33-1. Прекращение выплаты пенсии производится в следующих случаях:</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а) смерти пенсионера, объявления его умершим либо признания его безвестно отсутствующим – с 1 (первого)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б) назначения пенсии по законодательству иностранного государства – с 1 (первого) числа месяца, с которого назначена пенсия по законодательству иностранного государства;</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в) назначения пенсии по тем же основаниям, но в порядке, установленном другими законодательными актами Приднестровской Молдавской Республики для отдельных категорий лиц, – с 1 (первого) числа месяца, с которого назначена пенсия в иных органах;</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г) выявления факта предоставления гражданином, получающим пенсию, недостоверных сведений, необходимых для определения наличия у него права на пенсию, – с 1 (первого) числа месяца, следующего за месяцем, в котором были выявлены данные обстоятельства;</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д) наступления обстоятельств, влекущих утрату пенсионером права на назначенную ему пенсию:</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1) снятие с регистрации по месту жительства в связи с выбытием за пределы Приднестровской Молдавской Республики постоянно проживающего в Приднестровской Молдавской Республике иностранного гражданина или лица без гражданства;</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 xml:space="preserve">2) истечение срока, на который установлена инвалидность, – с 1 (первого) числа месяца, следующего за месяцем, в котором окончился срок инвалидности; </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 xml:space="preserve">3) приобретение трудоспособности лицами, получающими пенсию по случаю потери кормильца в соответствии с </w:t>
      </w:r>
      <w:proofErr w:type="gramStart"/>
      <w:r w:rsidRPr="00075CE2">
        <w:rPr>
          <w:rFonts w:ascii="Times New Roman" w:hAnsi="Times New Roman" w:cs="Times New Roman"/>
          <w:sz w:val="24"/>
          <w:szCs w:val="24"/>
        </w:rPr>
        <w:t>подпунктом</w:t>
      </w:r>
      <w:proofErr w:type="gramEnd"/>
      <w:r w:rsidRPr="00075CE2">
        <w:rPr>
          <w:rFonts w:ascii="Times New Roman" w:hAnsi="Times New Roman" w:cs="Times New Roman"/>
          <w:sz w:val="24"/>
          <w:szCs w:val="24"/>
        </w:rPr>
        <w:t xml:space="preserve"> а) пункта 2 статьи 43 Закона, – с 1 (первого) числа месяца, следующего за месяцем, в котором ребенок достиг возраста 18 (восемнадцати) лет либо завершено обучение в организации образования по очной форме, либо обучающимся достигнут возраст 23 (двадцати трех) лет (кроме обучающихся, которые стали инвалидами до достижения возраста 18 (восемнадцати) лет);</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4) трудоустройство лиц, получающих пенсию в соответствии с подпунктом в) пункта 2 статьи 43 Закона, – с 1 (первого) числа месяца, следующего за месяцем, в котором имело место данное обстоятельство;</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5) достижение пенсионного возраста получателями пенсии за выслугу лет – с 1 (первого) числа месяца, следующего за месяцем, в котором получатель пенсии за выслугу лет достиг возраста, дающего право на пенсию по возрасту;</w:t>
      </w:r>
    </w:p>
    <w:p w:rsidR="00075CE2" w:rsidRP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е) перехода с одного вида пенсии на другой вид пенсии в соответствии со статьей 96 Закона – с 1 (первого) числа месяца, следующего за месяцем, в котором органом, осуществляющим пенсионное обеспечение, было получено соответствующее заявление от пенсионера;</w:t>
      </w:r>
    </w:p>
    <w:p w:rsidR="00075CE2" w:rsidRDefault="00075CE2" w:rsidP="00075CE2">
      <w:pPr>
        <w:spacing w:after="0" w:line="240" w:lineRule="auto"/>
        <w:ind w:firstLine="284"/>
        <w:jc w:val="both"/>
        <w:rPr>
          <w:rFonts w:ascii="Times New Roman" w:hAnsi="Times New Roman" w:cs="Times New Roman"/>
          <w:sz w:val="24"/>
          <w:szCs w:val="24"/>
        </w:rPr>
      </w:pPr>
      <w:r w:rsidRPr="00075CE2">
        <w:rPr>
          <w:rFonts w:ascii="Times New Roman" w:hAnsi="Times New Roman" w:cs="Times New Roman"/>
          <w:sz w:val="24"/>
          <w:szCs w:val="24"/>
        </w:rPr>
        <w:t>ж) отказа пенсионера от получения назначенной пенсии – с 1 (первого) числа месяца, следующего за месяцем, в котором органом, осуществляющим пенсионное обеспечение, получено соответствующее заявление от пенсионера.</w:t>
      </w:r>
      <w:r>
        <w:rPr>
          <w:rFonts w:ascii="Times New Roman" w:hAnsi="Times New Roman" w:cs="Times New Roman"/>
          <w:sz w:val="24"/>
          <w:szCs w:val="24"/>
        </w:rPr>
        <w:t xml:space="preserve"> (Приказ от 4.06.</w:t>
      </w:r>
      <w:r w:rsidR="009A630F">
        <w:rPr>
          <w:rFonts w:ascii="Times New Roman" w:hAnsi="Times New Roman" w:cs="Times New Roman"/>
          <w:sz w:val="24"/>
          <w:szCs w:val="24"/>
        </w:rPr>
        <w:t>2</w:t>
      </w:r>
      <w:bookmarkStart w:id="0" w:name="_GoBack"/>
      <w:bookmarkEnd w:id="0"/>
      <w:r>
        <w:rPr>
          <w:rFonts w:ascii="Times New Roman" w:hAnsi="Times New Roman" w:cs="Times New Roman"/>
          <w:sz w:val="24"/>
          <w:szCs w:val="24"/>
        </w:rPr>
        <w:t>4г. №51)</w:t>
      </w:r>
    </w:p>
    <w:p w:rsidR="009A630F" w:rsidRDefault="009A630F" w:rsidP="009A630F">
      <w:pPr>
        <w:spacing w:after="0" w:line="240" w:lineRule="auto"/>
        <w:ind w:firstLine="284"/>
        <w:jc w:val="both"/>
      </w:pPr>
    </w:p>
    <w:p w:rsidR="009A630F" w:rsidRPr="009A630F" w:rsidRDefault="009A630F" w:rsidP="009A630F">
      <w:pPr>
        <w:spacing w:after="0" w:line="240" w:lineRule="auto"/>
        <w:ind w:firstLine="284"/>
        <w:jc w:val="both"/>
        <w:rPr>
          <w:rFonts w:ascii="Times New Roman" w:eastAsia="Calibri" w:hAnsi="Times New Roman" w:cs="Times New Roman"/>
          <w:sz w:val="24"/>
          <w:szCs w:val="24"/>
        </w:rPr>
      </w:pPr>
      <w:r w:rsidRPr="009A630F">
        <w:rPr>
          <w:rFonts w:ascii="Times New Roman" w:hAnsi="Times New Roman" w:cs="Times New Roman"/>
          <w:sz w:val="24"/>
          <w:szCs w:val="24"/>
        </w:rPr>
        <w:t xml:space="preserve">34. </w:t>
      </w:r>
      <w:r w:rsidRPr="009A630F">
        <w:rPr>
          <w:rFonts w:ascii="Times New Roman" w:eastAsia="Calibri" w:hAnsi="Times New Roman" w:cs="Times New Roman"/>
          <w:sz w:val="24"/>
          <w:szCs w:val="24"/>
        </w:rPr>
        <w:t>В случае перемены места жительства (пребывания) в пределах Приднестровской Молдавской Республики гражданин обращается с заявлением в Центр по новому месту жительства (пребывания) с документами, предусмотренными пунктом 4 настоящих Правил. Центр принимает заявление гражданина и оформляет запрос в адрес Центра по прежнему месту жительства (пребывания) гражданина о пересылке пенсионного дела гражданина.</w:t>
      </w:r>
    </w:p>
    <w:p w:rsidR="009A630F" w:rsidRPr="009A630F" w:rsidRDefault="009A630F" w:rsidP="009A630F">
      <w:pPr>
        <w:pStyle w:val="Default"/>
        <w:ind w:firstLine="284"/>
        <w:jc w:val="both"/>
        <w:rPr>
          <w:rFonts w:ascii="Times New Roman" w:hAnsi="Times New Roman" w:cs="Times New Roman"/>
        </w:rPr>
      </w:pPr>
      <w:r w:rsidRPr="009A630F">
        <w:rPr>
          <w:rFonts w:ascii="Times New Roman" w:hAnsi="Times New Roman" w:cs="Times New Roman"/>
        </w:rPr>
        <w:lastRenderedPageBreak/>
        <w:t xml:space="preserve">В случае выезда получателя пенсии в связи с переменой места жительства (места пребывания) за пределы административного района, обслуживаемого Центром, пенсионное дело закрывается на основании распоряжения на прекращение (приостановку) выплаты пенсии, и вместе со справкой-аттестатом, утвержденной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высылается по официальному запросу органа, осуществляющего пенсионное обеспечение, по новому месту жительства (месту пребывания) пенсионера. </w:t>
      </w:r>
    </w:p>
    <w:p w:rsidR="009A630F" w:rsidRPr="009A630F" w:rsidRDefault="009A630F" w:rsidP="009A630F">
      <w:pPr>
        <w:pStyle w:val="Default"/>
        <w:ind w:firstLine="284"/>
        <w:jc w:val="both"/>
        <w:rPr>
          <w:rFonts w:ascii="Times New Roman" w:hAnsi="Times New Roman" w:cs="Times New Roman"/>
        </w:rPr>
      </w:pPr>
      <w:r w:rsidRPr="009A630F">
        <w:rPr>
          <w:rFonts w:ascii="Times New Roman" w:hAnsi="Times New Roman" w:cs="Times New Roman"/>
        </w:rPr>
        <w:t xml:space="preserve">В случае выезда получателя пенсии в связи с переменой места жительства в страны Содружества Независимых Государств, являющиеся участниками Соглашения от 13 марта 1992 года «О гарантиях прав граждан государств-участников Содружества Независимых Государств в области пенсионного обеспечения», ратифицированного Постановлением Верховного Совета Приднестровской Молдавской Республики «О ратификации Соглашения о гарантиях прав граждан государств-участников СНГ в области пенсионного обеспечения» от 30 июня 1992 года (Сборник документов, принятых ХХХII - ХХХVII сессиями I созыва и Президиумом Верховного Совета Приднестровской Молдавской Республики в апреле-июне 1992 года), пенсионное дело закрывается на основании распоряжения на прекращение (приостановку) выплаты пенсии, утвержденного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высылается по официальному запросу органа, осуществляющего пенсионное обеспечение, по новому месту жительства пенсионера либо выдается пенсионеру, представившему документ о выписке с прежнего места жительства (места пребывания) и заявление (или запрос) на выдачу пенсионного дела. </w:t>
      </w:r>
    </w:p>
    <w:p w:rsidR="009A630F" w:rsidRDefault="009A630F"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rPr>
        <w:t>В лицевом счете делается отметка о его закрытии с указанием даты и причины закрытия, а также месяца, по который выплачена пенсия. Лицевой счет подписывается директором Центра, заверяется гербовой печатью и сдается в архив Центра на хранение.</w:t>
      </w:r>
      <w:r>
        <w:rPr>
          <w:rFonts w:ascii="Times New Roman" w:hAnsi="Times New Roman" w:cs="Times New Roman"/>
        </w:rPr>
        <w:t xml:space="preserve"> </w:t>
      </w:r>
      <w:r w:rsidRPr="009A630F">
        <w:rPr>
          <w:rFonts w:ascii="Times New Roman" w:hAnsi="Times New Roman" w:cs="Times New Roman"/>
          <w:sz w:val="24"/>
          <w:szCs w:val="24"/>
        </w:rPr>
        <w:t xml:space="preserve"> </w:t>
      </w:r>
      <w:r>
        <w:rPr>
          <w:rFonts w:ascii="Times New Roman" w:hAnsi="Times New Roman" w:cs="Times New Roman"/>
          <w:sz w:val="24"/>
          <w:szCs w:val="24"/>
        </w:rPr>
        <w:t>(Приказ от 4.06.</w:t>
      </w:r>
      <w:r>
        <w:rPr>
          <w:rFonts w:ascii="Times New Roman" w:hAnsi="Times New Roman" w:cs="Times New Roman"/>
          <w:sz w:val="24"/>
          <w:szCs w:val="24"/>
        </w:rPr>
        <w:t>2</w:t>
      </w:r>
      <w:r>
        <w:rPr>
          <w:rFonts w:ascii="Times New Roman" w:hAnsi="Times New Roman" w:cs="Times New Roman"/>
          <w:sz w:val="24"/>
          <w:szCs w:val="24"/>
        </w:rPr>
        <w:t>4г. №51)</w:t>
      </w:r>
    </w:p>
    <w:p w:rsidR="009A630F" w:rsidRPr="009A630F" w:rsidRDefault="009A630F" w:rsidP="009A630F">
      <w:pPr>
        <w:pStyle w:val="Default"/>
        <w:ind w:firstLine="567"/>
        <w:jc w:val="both"/>
        <w:rPr>
          <w:rFonts w:ascii="Times New Roman" w:hAnsi="Times New Roman" w:cs="Times New Roman"/>
          <w:strike/>
          <w:sz w:val="20"/>
          <w:szCs w:val="20"/>
        </w:rPr>
      </w:pPr>
      <w:r w:rsidRPr="009A630F">
        <w:rPr>
          <w:rFonts w:ascii="Times New Roman" w:hAnsi="Times New Roman" w:cs="Times New Roman"/>
          <w:strike/>
          <w:sz w:val="20"/>
          <w:szCs w:val="20"/>
        </w:rPr>
        <w:t xml:space="preserve">34. В случае выезда получателя пенсии в связи с переменой места жительства (места пребывания) за пределы административного района, обслуживаемого Центром, пенсионное дело закрывается на основании распоряжения на прекращение (приостановку) выплаты пенсии, и вместе со справкой-аттестатом, утвержденных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высылается по официальному запросу органа, осуществляющего пенсионное обеспечение, по новому месту жительства (месту пребывания) пенсионера. </w:t>
      </w:r>
    </w:p>
    <w:p w:rsidR="009A630F" w:rsidRPr="009A630F" w:rsidRDefault="009A630F" w:rsidP="009A630F">
      <w:pPr>
        <w:pStyle w:val="Default"/>
        <w:ind w:firstLine="567"/>
        <w:jc w:val="both"/>
        <w:rPr>
          <w:rFonts w:ascii="Times New Roman" w:hAnsi="Times New Roman" w:cs="Times New Roman"/>
          <w:strike/>
          <w:sz w:val="20"/>
          <w:szCs w:val="20"/>
        </w:rPr>
      </w:pPr>
      <w:r w:rsidRPr="009A630F">
        <w:rPr>
          <w:rFonts w:ascii="Times New Roman" w:hAnsi="Times New Roman" w:cs="Times New Roman"/>
          <w:strike/>
          <w:sz w:val="20"/>
          <w:szCs w:val="20"/>
        </w:rPr>
        <w:t xml:space="preserve">В случае выезда получателя пенсии в связи с переменой места жительства в страны Содружества Независимых Государств (далее - СНГ), являющиеся участниками Соглашения от 13 марта 1992 года "О гарантиях прав граждан государств-участников Содружества Независимых Государств в области пенсионного обеспечения", ратифицированного Постановлением Верховного Совета Приднестровской Молдавской Республики "О ратификации Соглашения о гарантиях прав граждан государств-участников СНГ в области пенсионного обеспечения" от 30 июня 1992 года" (Сборник документов, принятых ХХХII - ХХХVII сессиями I созыва и Президиумом Верховного Совета Приднестровской Молдавской Республики в апреле-июне 1992 года) (далее - Соглашение), пенсионное дело закрывается на основании распоряжения на прекращение (приостановку) выплаты пенсии, утвержденного приказом исполнительного органа государственной власти, осуществляющим функции по выработке и проведению государственной политики в сфере государственного пенсионного обеспечения, высылается по официальному запросу органа, осуществляющего пенсионное обеспечение, по новому месту жительства пенсионера либо выдается пенсионеру, представившему документ о выписке с прежнего места жительства (места пребывания) и заявление (или запрос) на выдачу пенсионного дела. </w:t>
      </w:r>
    </w:p>
    <w:p w:rsidR="009A630F" w:rsidRPr="009A630F" w:rsidRDefault="009A630F" w:rsidP="009A630F">
      <w:pPr>
        <w:pStyle w:val="Default"/>
        <w:ind w:firstLine="567"/>
        <w:jc w:val="both"/>
        <w:rPr>
          <w:rFonts w:ascii="Times New Roman" w:hAnsi="Times New Roman" w:cs="Times New Roman"/>
          <w:strike/>
          <w:sz w:val="20"/>
          <w:szCs w:val="20"/>
        </w:rPr>
      </w:pPr>
      <w:r w:rsidRPr="009A630F">
        <w:rPr>
          <w:rFonts w:ascii="Times New Roman" w:hAnsi="Times New Roman" w:cs="Times New Roman"/>
          <w:strike/>
          <w:sz w:val="20"/>
          <w:szCs w:val="20"/>
        </w:rPr>
        <w:t xml:space="preserve">В лицевом счете делается отметка о его закрытии с указанием даты и причины закрытия, а также месяца, по который выплачена пенсия. Лицевой счет подписывается директором Центра, заверяется гербовой печатью и сдается в архив Центра на хранение. </w:t>
      </w:r>
    </w:p>
    <w:p w:rsidR="009A630F" w:rsidRPr="009A630F" w:rsidRDefault="009A630F" w:rsidP="009A630F">
      <w:pPr>
        <w:pStyle w:val="Default"/>
        <w:ind w:firstLine="284"/>
        <w:jc w:val="both"/>
        <w:rPr>
          <w:rFonts w:ascii="Times New Roman" w:hAnsi="Times New Roman" w:cs="Times New Roman"/>
        </w:rPr>
      </w:pPr>
    </w:p>
    <w:p w:rsidR="00075CE2" w:rsidRPr="009A630F" w:rsidRDefault="00075CE2" w:rsidP="00075CE2">
      <w:pPr>
        <w:spacing w:after="0" w:line="240" w:lineRule="auto"/>
        <w:ind w:firstLine="284"/>
        <w:jc w:val="both"/>
        <w:rPr>
          <w:rFonts w:ascii="Times New Roman" w:eastAsia="Calibri" w:hAnsi="Times New Roman" w:cs="Times New Roman"/>
          <w:sz w:val="24"/>
          <w:szCs w:val="24"/>
        </w:rPr>
      </w:pPr>
      <w:r w:rsidRPr="009A630F">
        <w:rPr>
          <w:rFonts w:ascii="Times New Roman" w:hAnsi="Times New Roman" w:cs="Times New Roman"/>
          <w:sz w:val="24"/>
          <w:szCs w:val="24"/>
        </w:rPr>
        <w:t xml:space="preserve">34-1. </w:t>
      </w:r>
      <w:r w:rsidRPr="009A630F">
        <w:rPr>
          <w:rFonts w:ascii="Times New Roman" w:eastAsia="Calibri" w:hAnsi="Times New Roman" w:cs="Times New Roman"/>
          <w:sz w:val="24"/>
          <w:szCs w:val="24"/>
        </w:rPr>
        <w:t xml:space="preserve">В случае снятия с регистрации по месту жительства в связи с выбытием за пределы Приднестровской Молдавской Республики постоянно проживающего иностранного гражданина или лица без гражданства, выплата пенсии прекращается. </w:t>
      </w:r>
    </w:p>
    <w:p w:rsidR="009A630F" w:rsidRDefault="00075CE2" w:rsidP="009A630F">
      <w:pPr>
        <w:spacing w:after="0" w:line="240" w:lineRule="auto"/>
        <w:ind w:firstLine="284"/>
        <w:jc w:val="both"/>
        <w:rPr>
          <w:rFonts w:ascii="Times New Roman" w:hAnsi="Times New Roman" w:cs="Times New Roman"/>
          <w:sz w:val="24"/>
          <w:szCs w:val="24"/>
        </w:rPr>
      </w:pPr>
      <w:r w:rsidRPr="009A630F">
        <w:rPr>
          <w:rFonts w:ascii="Times New Roman" w:eastAsia="Calibri" w:hAnsi="Times New Roman" w:cs="Times New Roman"/>
          <w:sz w:val="24"/>
          <w:szCs w:val="24"/>
        </w:rPr>
        <w:lastRenderedPageBreak/>
        <w:t>При обращении иностранного гражданина либо лица без гражданства за возобновлением пенсии в Центр при наличии регистрации по новому месту жительства не менее 1 (одного) года на территории Приднестровской Молдавской Республики пенсия назначается и выплачивается не ранее дня подачи заявления о назначении пенсии, при условии подтверждения факта о неполучении пенсии по месту жительства куда ранее убыл иностранный гражданин или лицо без гражданства.</w:t>
      </w:r>
      <w:r w:rsidR="009A630F">
        <w:rPr>
          <w:rFonts w:ascii="Times New Roman" w:eastAsia="Calibri" w:hAnsi="Times New Roman" w:cs="Times New Roman"/>
          <w:sz w:val="24"/>
          <w:szCs w:val="24"/>
        </w:rPr>
        <w:t xml:space="preserve"> </w:t>
      </w:r>
      <w:r w:rsidR="009A630F">
        <w:rPr>
          <w:rFonts w:ascii="Times New Roman" w:hAnsi="Times New Roman" w:cs="Times New Roman"/>
          <w:sz w:val="24"/>
          <w:szCs w:val="24"/>
        </w:rPr>
        <w:t>(Приказ от 4.06.</w:t>
      </w:r>
      <w:r w:rsidR="009A630F">
        <w:rPr>
          <w:rFonts w:ascii="Times New Roman" w:hAnsi="Times New Roman" w:cs="Times New Roman"/>
          <w:sz w:val="24"/>
          <w:szCs w:val="24"/>
        </w:rPr>
        <w:t>2</w:t>
      </w:r>
      <w:r w:rsidR="009A630F">
        <w:rPr>
          <w:rFonts w:ascii="Times New Roman" w:hAnsi="Times New Roman" w:cs="Times New Roman"/>
          <w:sz w:val="24"/>
          <w:szCs w:val="24"/>
        </w:rPr>
        <w:t>4г. №51)</w:t>
      </w:r>
    </w:p>
    <w:p w:rsidR="00075CE2" w:rsidRPr="009A630F" w:rsidRDefault="00075CE2" w:rsidP="00075CE2">
      <w:pPr>
        <w:spacing w:after="0" w:line="240" w:lineRule="auto"/>
        <w:ind w:firstLine="284"/>
        <w:jc w:val="both"/>
        <w:rPr>
          <w:rFonts w:ascii="Times New Roman" w:eastAsia="Calibri" w:hAnsi="Times New Roman" w:cs="Times New Roman"/>
          <w:sz w:val="24"/>
          <w:szCs w:val="24"/>
        </w:rPr>
      </w:pPr>
    </w:p>
    <w:p w:rsidR="00075CE2" w:rsidRPr="009A630F" w:rsidRDefault="00075CE2" w:rsidP="00075CE2">
      <w:pPr>
        <w:spacing w:after="0" w:line="240" w:lineRule="auto"/>
        <w:ind w:firstLine="284"/>
        <w:jc w:val="both"/>
        <w:rPr>
          <w:rFonts w:ascii="Times New Roman" w:hAnsi="Times New Roman" w:cs="Times New Roman"/>
          <w:sz w:val="24"/>
          <w:szCs w:val="24"/>
          <w:shd w:val="clear" w:color="auto" w:fill="FFFFFF"/>
        </w:rPr>
      </w:pPr>
      <w:r w:rsidRPr="009A630F">
        <w:rPr>
          <w:rFonts w:ascii="Times New Roman" w:eastAsia="Calibri" w:hAnsi="Times New Roman" w:cs="Times New Roman"/>
          <w:sz w:val="24"/>
          <w:szCs w:val="24"/>
        </w:rPr>
        <w:t xml:space="preserve">34-2. Временно пребывающим (проживающим) иностранным гражданам или лицам без гражданства, пенсия которым была назначена до вступления в силу Закона </w:t>
      </w:r>
      <w:r w:rsidRPr="009A630F">
        <w:rPr>
          <w:rFonts w:ascii="Times New Roman" w:eastAsia="Times New Roman" w:hAnsi="Times New Roman" w:cs="Times New Roman"/>
          <w:sz w:val="24"/>
          <w:szCs w:val="24"/>
        </w:rPr>
        <w:t>Приднестровской Молдавской Республики от 18 апреля 2024 года № 74-ЗИД-</w:t>
      </w:r>
      <w:r w:rsidRPr="009A630F">
        <w:rPr>
          <w:rFonts w:ascii="Times New Roman" w:eastAsia="Times New Roman" w:hAnsi="Times New Roman" w:cs="Times New Roman"/>
          <w:sz w:val="24"/>
          <w:szCs w:val="24"/>
          <w:lang w:val="en-US"/>
        </w:rPr>
        <w:t>V</w:t>
      </w:r>
      <w:r w:rsidRPr="009A630F">
        <w:rPr>
          <w:rFonts w:ascii="Times New Roman" w:eastAsia="Times New Roman" w:hAnsi="Times New Roman" w:cs="Times New Roman"/>
          <w:sz w:val="24"/>
          <w:szCs w:val="24"/>
        </w:rPr>
        <w:t>II «О внесении изменений и дополнений в Закон Приднестровской Молдавской Республики «О государственном пенсионном обеспечении граждан в Приднестровской Молдавской Республике» (САЗ 24-17)</w:t>
      </w:r>
      <w:r w:rsidRPr="009A630F">
        <w:rPr>
          <w:rFonts w:ascii="Times New Roman" w:eastAsia="Calibri" w:hAnsi="Times New Roman" w:cs="Times New Roman"/>
          <w:sz w:val="24"/>
          <w:szCs w:val="24"/>
        </w:rPr>
        <w:t xml:space="preserve">, выплата пенсии производится на основании </w:t>
      </w:r>
      <w:r w:rsidRPr="009A630F">
        <w:rPr>
          <w:rFonts w:ascii="Times New Roman" w:hAnsi="Times New Roman" w:cs="Times New Roman"/>
          <w:sz w:val="24"/>
          <w:szCs w:val="24"/>
          <w:shd w:val="clear" w:color="auto" w:fill="FFFFFF"/>
        </w:rPr>
        <w:t>документов, удостоверяющих личность, и документов, содержащих сведения о длительной регистрации (на срок от 1 (одного) года) либо регистрации по месту пребывания на срок от 1 (одного) года, до истечения срока длительной регистрации либо регистрации по месту пребывания.</w:t>
      </w:r>
    </w:p>
    <w:p w:rsidR="009A630F" w:rsidRDefault="00075CE2"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shd w:val="clear" w:color="auto" w:fill="FFFFFF"/>
        </w:rPr>
        <w:t>Для продолжения выплаты пенсии по истечению срока длительной регистрации либо регистрации по месту пребывания иностранному гражданину или лицу без гражданства необходимо обратиться в Центр с заявлением и документами, предусмотренными подпунктами б) и в) пункта 4 настоящих Правил.</w:t>
      </w:r>
      <w:r w:rsidR="009A630F">
        <w:rPr>
          <w:rFonts w:ascii="Times New Roman" w:hAnsi="Times New Roman" w:cs="Times New Roman"/>
          <w:sz w:val="24"/>
          <w:szCs w:val="24"/>
          <w:shd w:val="clear" w:color="auto" w:fill="FFFFFF"/>
        </w:rPr>
        <w:t xml:space="preserve"> </w:t>
      </w:r>
      <w:r w:rsidR="009A630F">
        <w:rPr>
          <w:rFonts w:ascii="Times New Roman" w:hAnsi="Times New Roman" w:cs="Times New Roman"/>
          <w:sz w:val="24"/>
          <w:szCs w:val="24"/>
        </w:rPr>
        <w:t>(Приказ от 4.06.</w:t>
      </w:r>
      <w:r w:rsidR="009A630F">
        <w:rPr>
          <w:rFonts w:ascii="Times New Roman" w:hAnsi="Times New Roman" w:cs="Times New Roman"/>
          <w:sz w:val="24"/>
          <w:szCs w:val="24"/>
        </w:rPr>
        <w:t>2</w:t>
      </w:r>
      <w:r w:rsidR="009A630F">
        <w:rPr>
          <w:rFonts w:ascii="Times New Roman" w:hAnsi="Times New Roman" w:cs="Times New Roman"/>
          <w:sz w:val="24"/>
          <w:szCs w:val="24"/>
        </w:rPr>
        <w:t>4г. №51)</w:t>
      </w:r>
    </w:p>
    <w:p w:rsidR="00075CE2" w:rsidRPr="007D1A79" w:rsidRDefault="00075CE2" w:rsidP="00CD49A8">
      <w:pPr>
        <w:pStyle w:val="Default"/>
        <w:ind w:firstLine="567"/>
        <w:jc w:val="both"/>
        <w:rPr>
          <w:rFonts w:ascii="Times New Roman" w:hAnsi="Times New Roman" w:cs="Times New Roman"/>
        </w:rPr>
      </w:pPr>
    </w:p>
    <w:p w:rsidR="007D1A79" w:rsidRP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35. В случае выезда пенсионера в государства, которые не являются участниками Соглашения, смерти пенсионера и другим причинам, пенсионное дело закрывается на основании распоряжения на прекращение (приостановку) выплаты пенсии, и в лицевом счете делается отметка о закрытии, подписывается директором Центра, заверяется гербовой печатью и сдается в архив Центра на хранение. Указанные документы сдаются в архив Центра. </w:t>
      </w: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36. В случае смерти неработающего пенсионера и при обращении его родственников в течение полугода за выплатой пособия на погребение, пенсионное дело изымается из архива, производится расчет пособия и в лицевом счете делается отметка о выплате пособия на погребение, после чего данные документы сдаются в архив. </w:t>
      </w:r>
    </w:p>
    <w:p w:rsidR="009A630F" w:rsidRDefault="009A630F" w:rsidP="00CD49A8">
      <w:pPr>
        <w:pStyle w:val="Default"/>
        <w:ind w:firstLine="567"/>
        <w:jc w:val="both"/>
        <w:rPr>
          <w:rFonts w:ascii="Times New Roman" w:hAnsi="Times New Roman" w:cs="Times New Roman"/>
        </w:rPr>
      </w:pPr>
    </w:p>
    <w:p w:rsidR="009A630F" w:rsidRPr="009A630F" w:rsidRDefault="009A630F"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rPr>
        <w:t>36-1. Возобновление выплаты пенсии производится в случае:</w:t>
      </w:r>
    </w:p>
    <w:p w:rsidR="009A630F" w:rsidRPr="009A630F" w:rsidRDefault="009A630F"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rPr>
        <w:t>а) отмены решения суда об объявлении пенсионера умершим или о признании его безвестно отсутствующим – с 1 (первого) числа месяца, следующего за месяцем, в котором вступило в законную силу соответствующее решение;</w:t>
      </w:r>
    </w:p>
    <w:p w:rsidR="009A630F" w:rsidRPr="009A630F" w:rsidRDefault="009A630F"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rPr>
        <w:t>б) прохождения переосвидетельствования на КВЭЖ и возобновления инвалидности – с даты, установленной в соответствии со статьей 41 Закона;</w:t>
      </w:r>
    </w:p>
    <w:p w:rsidR="009A630F" w:rsidRPr="009A630F" w:rsidRDefault="009A630F"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rPr>
        <w:t>в) подачи пенсионером заявления о возобновлении выплаты пенсии после отказа от её получения – с 1 (первого)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9A630F" w:rsidRPr="009A630F" w:rsidRDefault="009A630F"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rPr>
        <w:t>г) прекращения иных обстоятельств, по которым выплата пенсии была прекращена.</w:t>
      </w:r>
    </w:p>
    <w:p w:rsidR="009A630F" w:rsidRPr="009A630F" w:rsidRDefault="009A630F"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rPr>
        <w:t>Прекращенная выплата пенсии в случае возникновения обстоятельств, предусмотренных частью первой настоящей статьи, возобновляется с 1 (первого) числа месяца, следующего за месяцем письменного обращения пенсионера и представления им иных необходимых документов.</w:t>
      </w:r>
    </w:p>
    <w:p w:rsidR="009A630F" w:rsidRPr="009A630F" w:rsidRDefault="009A630F" w:rsidP="009A630F">
      <w:pPr>
        <w:spacing w:after="0" w:line="240" w:lineRule="auto"/>
        <w:ind w:firstLine="284"/>
        <w:jc w:val="both"/>
        <w:rPr>
          <w:rFonts w:ascii="Times New Roman" w:hAnsi="Times New Roman" w:cs="Times New Roman"/>
          <w:sz w:val="24"/>
          <w:szCs w:val="24"/>
        </w:rPr>
      </w:pPr>
      <w:r w:rsidRPr="009A630F">
        <w:rPr>
          <w:rFonts w:ascii="Times New Roman" w:hAnsi="Times New Roman" w:cs="Times New Roman"/>
          <w:sz w:val="24"/>
          <w:szCs w:val="24"/>
        </w:rPr>
        <w:t>Выплата прекращенной пенсии производится в порядке, установленном статьей 99 Закона.</w:t>
      </w:r>
      <w:r>
        <w:rPr>
          <w:rFonts w:ascii="Times New Roman" w:hAnsi="Times New Roman" w:cs="Times New Roman"/>
          <w:sz w:val="24"/>
          <w:szCs w:val="24"/>
        </w:rPr>
        <w:t xml:space="preserve"> </w:t>
      </w:r>
      <w:r>
        <w:rPr>
          <w:rFonts w:ascii="Times New Roman" w:hAnsi="Times New Roman" w:cs="Times New Roman"/>
          <w:sz w:val="24"/>
          <w:szCs w:val="24"/>
        </w:rPr>
        <w:t>(Приказ от 4.06.</w:t>
      </w:r>
      <w:r>
        <w:rPr>
          <w:rFonts w:ascii="Times New Roman" w:hAnsi="Times New Roman" w:cs="Times New Roman"/>
          <w:sz w:val="24"/>
          <w:szCs w:val="24"/>
        </w:rPr>
        <w:t>2</w:t>
      </w:r>
      <w:r>
        <w:rPr>
          <w:rFonts w:ascii="Times New Roman" w:hAnsi="Times New Roman" w:cs="Times New Roman"/>
          <w:sz w:val="24"/>
          <w:szCs w:val="24"/>
        </w:rPr>
        <w:t>4г. №51)</w:t>
      </w:r>
    </w:p>
    <w:p w:rsidR="009A630F" w:rsidRPr="007D1A79" w:rsidRDefault="009A630F" w:rsidP="00CD49A8">
      <w:pPr>
        <w:pStyle w:val="Default"/>
        <w:ind w:firstLine="567"/>
        <w:jc w:val="both"/>
        <w:rPr>
          <w:rFonts w:ascii="Times New Roman" w:hAnsi="Times New Roman" w:cs="Times New Roman"/>
        </w:rPr>
      </w:pPr>
    </w:p>
    <w:p w:rsidR="007D1A79"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37. Для осуществления работы с письмами и обращениями граждан Исполнительная дирекция Единого государственного фонда социального страхования Приднестровской </w:t>
      </w:r>
      <w:r w:rsidRPr="007D1A79">
        <w:rPr>
          <w:rFonts w:ascii="Times New Roman" w:hAnsi="Times New Roman" w:cs="Times New Roman"/>
        </w:rPr>
        <w:lastRenderedPageBreak/>
        <w:t xml:space="preserve">Молдавской Республики, Министерство по социальной защите и труду Приднестровской Молдавской Республики запрашивает в Центре необходимые пенсионные дела, которые направляются в Исполнительную дирекцию Единого государственного фонда социального страхования Приднестровской Молдавской Республики, Министерство по социальной защите и труду Приднестровской Молдавской Республики. </w:t>
      </w:r>
    </w:p>
    <w:p w:rsidR="00306D93" w:rsidRPr="007D1A79" w:rsidRDefault="00306D93" w:rsidP="00CD49A8">
      <w:pPr>
        <w:pStyle w:val="Default"/>
        <w:ind w:firstLine="567"/>
        <w:jc w:val="both"/>
        <w:rPr>
          <w:rFonts w:ascii="Times New Roman" w:hAnsi="Times New Roman" w:cs="Times New Roman"/>
        </w:rPr>
      </w:pPr>
      <w:r>
        <w:t>На основании письменных запросов пенсионных органов о высылке архивных пенсионных дел, Центр направляет заверенные копии документов архивного пенсионного дела. Оригиналы документов из архивных пенсионных дел не выдаются</w:t>
      </w:r>
      <w:r w:rsidR="00624D68">
        <w:t xml:space="preserve">. </w:t>
      </w:r>
      <w:r w:rsidR="00624D68" w:rsidRPr="00EE6FE8">
        <w:rPr>
          <w:rFonts w:ascii="Times New Roman" w:hAnsi="Times New Roman" w:cs="Times New Roman"/>
          <w:i/>
          <w:sz w:val="23"/>
          <w:szCs w:val="23"/>
        </w:rPr>
        <w:t xml:space="preserve">(Приказ МСЗ и Т </w:t>
      </w:r>
      <w:r w:rsidR="00624D68">
        <w:rPr>
          <w:rFonts w:ascii="Times New Roman" w:hAnsi="Times New Roman" w:cs="Times New Roman"/>
          <w:i/>
          <w:sz w:val="23"/>
          <w:szCs w:val="23"/>
        </w:rPr>
        <w:t xml:space="preserve">ПМР </w:t>
      </w:r>
      <w:r w:rsidR="00624D68" w:rsidRPr="00EE6FE8">
        <w:rPr>
          <w:rFonts w:ascii="Times New Roman" w:hAnsi="Times New Roman" w:cs="Times New Roman"/>
          <w:i/>
          <w:sz w:val="23"/>
          <w:szCs w:val="23"/>
        </w:rPr>
        <w:t xml:space="preserve">от </w:t>
      </w:r>
      <w:r w:rsidR="00624D68">
        <w:rPr>
          <w:rFonts w:ascii="Times New Roman" w:hAnsi="Times New Roman" w:cs="Times New Roman"/>
          <w:i/>
          <w:sz w:val="23"/>
          <w:szCs w:val="23"/>
        </w:rPr>
        <w:t>16</w:t>
      </w:r>
      <w:r w:rsidR="00624D68" w:rsidRPr="00EE6FE8">
        <w:rPr>
          <w:rFonts w:ascii="Times New Roman" w:hAnsi="Times New Roman" w:cs="Times New Roman"/>
          <w:i/>
          <w:sz w:val="23"/>
          <w:szCs w:val="23"/>
        </w:rPr>
        <w:t>.0</w:t>
      </w:r>
      <w:r w:rsidR="00624D68">
        <w:rPr>
          <w:rFonts w:ascii="Times New Roman" w:hAnsi="Times New Roman" w:cs="Times New Roman"/>
          <w:i/>
          <w:sz w:val="23"/>
          <w:szCs w:val="23"/>
        </w:rPr>
        <w:t>8</w:t>
      </w:r>
      <w:r w:rsidR="00624D68" w:rsidRPr="00EE6FE8">
        <w:rPr>
          <w:rFonts w:ascii="Times New Roman" w:hAnsi="Times New Roman" w:cs="Times New Roman"/>
          <w:i/>
          <w:sz w:val="23"/>
          <w:szCs w:val="23"/>
        </w:rPr>
        <w:t>.202</w:t>
      </w:r>
      <w:r w:rsidR="00624D68">
        <w:rPr>
          <w:rFonts w:ascii="Times New Roman" w:hAnsi="Times New Roman" w:cs="Times New Roman"/>
          <w:i/>
          <w:sz w:val="23"/>
          <w:szCs w:val="23"/>
        </w:rPr>
        <w:t>2</w:t>
      </w:r>
      <w:r w:rsidR="00624D68" w:rsidRPr="00EE6FE8">
        <w:rPr>
          <w:rFonts w:ascii="Times New Roman" w:hAnsi="Times New Roman" w:cs="Times New Roman"/>
          <w:i/>
          <w:sz w:val="23"/>
          <w:szCs w:val="23"/>
        </w:rPr>
        <w:t xml:space="preserve"> года № </w:t>
      </w:r>
      <w:r w:rsidR="00624D68">
        <w:rPr>
          <w:rFonts w:ascii="Times New Roman" w:hAnsi="Times New Roman" w:cs="Times New Roman"/>
          <w:i/>
          <w:sz w:val="23"/>
          <w:szCs w:val="23"/>
        </w:rPr>
        <w:t>70</w:t>
      </w:r>
      <w:r w:rsidR="00624D68" w:rsidRPr="00EE6FE8">
        <w:rPr>
          <w:rFonts w:ascii="Times New Roman" w:hAnsi="Times New Roman" w:cs="Times New Roman"/>
          <w:i/>
          <w:sz w:val="23"/>
          <w:szCs w:val="23"/>
        </w:rPr>
        <w:t>)</w:t>
      </w:r>
    </w:p>
    <w:p w:rsidR="00BB375C" w:rsidRDefault="00BB375C" w:rsidP="00CD49A8">
      <w:pPr>
        <w:pStyle w:val="Default"/>
        <w:ind w:firstLine="567"/>
        <w:jc w:val="both"/>
        <w:rPr>
          <w:rFonts w:ascii="Times New Roman" w:hAnsi="Times New Roman" w:cs="Times New Roman"/>
          <w:strike/>
        </w:rPr>
      </w:pPr>
      <w:r w:rsidRPr="00306D93">
        <w:rPr>
          <w:rFonts w:ascii="Times New Roman" w:hAnsi="Times New Roman" w:cs="Times New Roman"/>
          <w:strike/>
        </w:rPr>
        <w:t xml:space="preserve">На основании письменных запросов пенсионных органов о высылке архивных пенсионных дел, Центр направляет заверенные копии документов архивного пенсионного дела. </w:t>
      </w:r>
    </w:p>
    <w:p w:rsidR="00624D68" w:rsidRPr="007D1A79" w:rsidRDefault="00EE0DC0" w:rsidP="00624D68">
      <w:pPr>
        <w:pStyle w:val="Default"/>
        <w:ind w:firstLine="567"/>
        <w:jc w:val="both"/>
        <w:rPr>
          <w:rFonts w:ascii="Times New Roman" w:hAnsi="Times New Roman" w:cs="Times New Roman"/>
        </w:rPr>
      </w:pPr>
      <w:r w:rsidRPr="00EE0DC0">
        <w:t>На основании письменных запросов органов государственной власти Приднестровской Молдавской Республики, осуществляющих пенсионное обеспечение, о высылке из архивных пенсионных дел оригиналов документов, c приложением личного заявления пенсионера с указанием запрашиваемых документов, Центр направляет оригиналы документов архивного пенсионного дела. Запрос органа государственной власти Приднестровской Молдавской Республики, осуществляющего пенсионное обеспечение, заявление пенсионера и копии запрашиваемых документов, заверенных специалистом Центра, следует приобщить к архивному пенсионному делу.</w:t>
      </w:r>
      <w:r w:rsidR="00624D68">
        <w:t xml:space="preserve"> </w:t>
      </w:r>
      <w:r w:rsidR="00624D68" w:rsidRPr="00EE6FE8">
        <w:rPr>
          <w:rFonts w:ascii="Times New Roman" w:hAnsi="Times New Roman" w:cs="Times New Roman"/>
          <w:i/>
          <w:sz w:val="23"/>
          <w:szCs w:val="23"/>
        </w:rPr>
        <w:t xml:space="preserve">(Приказ МСЗ и Т </w:t>
      </w:r>
      <w:r w:rsidR="00624D68">
        <w:rPr>
          <w:rFonts w:ascii="Times New Roman" w:hAnsi="Times New Roman" w:cs="Times New Roman"/>
          <w:i/>
          <w:sz w:val="23"/>
          <w:szCs w:val="23"/>
        </w:rPr>
        <w:t xml:space="preserve">ПМР </w:t>
      </w:r>
      <w:r w:rsidR="00624D68" w:rsidRPr="00EE6FE8">
        <w:rPr>
          <w:rFonts w:ascii="Times New Roman" w:hAnsi="Times New Roman" w:cs="Times New Roman"/>
          <w:i/>
          <w:sz w:val="23"/>
          <w:szCs w:val="23"/>
        </w:rPr>
        <w:t xml:space="preserve">от </w:t>
      </w:r>
      <w:r w:rsidR="00624D68">
        <w:rPr>
          <w:rFonts w:ascii="Times New Roman" w:hAnsi="Times New Roman" w:cs="Times New Roman"/>
          <w:i/>
          <w:sz w:val="23"/>
          <w:szCs w:val="23"/>
        </w:rPr>
        <w:t>24</w:t>
      </w:r>
      <w:r w:rsidR="00624D68" w:rsidRPr="00EE6FE8">
        <w:rPr>
          <w:rFonts w:ascii="Times New Roman" w:hAnsi="Times New Roman" w:cs="Times New Roman"/>
          <w:i/>
          <w:sz w:val="23"/>
          <w:szCs w:val="23"/>
        </w:rPr>
        <w:t>.0</w:t>
      </w:r>
      <w:r w:rsidR="00624D68">
        <w:rPr>
          <w:rFonts w:ascii="Times New Roman" w:hAnsi="Times New Roman" w:cs="Times New Roman"/>
          <w:i/>
          <w:sz w:val="23"/>
          <w:szCs w:val="23"/>
        </w:rPr>
        <w:t>3</w:t>
      </w:r>
      <w:r w:rsidR="00624D68" w:rsidRPr="00EE6FE8">
        <w:rPr>
          <w:rFonts w:ascii="Times New Roman" w:hAnsi="Times New Roman" w:cs="Times New Roman"/>
          <w:i/>
          <w:sz w:val="23"/>
          <w:szCs w:val="23"/>
        </w:rPr>
        <w:t>.202</w:t>
      </w:r>
      <w:r w:rsidR="00624D68">
        <w:rPr>
          <w:rFonts w:ascii="Times New Roman" w:hAnsi="Times New Roman" w:cs="Times New Roman"/>
          <w:i/>
          <w:sz w:val="23"/>
          <w:szCs w:val="23"/>
        </w:rPr>
        <w:t>3</w:t>
      </w:r>
      <w:r w:rsidR="00624D68" w:rsidRPr="00EE6FE8">
        <w:rPr>
          <w:rFonts w:ascii="Times New Roman" w:hAnsi="Times New Roman" w:cs="Times New Roman"/>
          <w:i/>
          <w:sz w:val="23"/>
          <w:szCs w:val="23"/>
        </w:rPr>
        <w:t xml:space="preserve"> года № </w:t>
      </w:r>
      <w:r w:rsidR="00624D68">
        <w:rPr>
          <w:rFonts w:ascii="Times New Roman" w:hAnsi="Times New Roman" w:cs="Times New Roman"/>
          <w:i/>
          <w:sz w:val="23"/>
          <w:szCs w:val="23"/>
        </w:rPr>
        <w:t>36</w:t>
      </w:r>
      <w:r w:rsidR="00624D68" w:rsidRPr="00EE6FE8">
        <w:rPr>
          <w:rFonts w:ascii="Times New Roman" w:hAnsi="Times New Roman" w:cs="Times New Roman"/>
          <w:i/>
          <w:sz w:val="23"/>
          <w:szCs w:val="23"/>
        </w:rPr>
        <w:t>)</w:t>
      </w:r>
      <w:r w:rsidR="00624D68" w:rsidRPr="00200633">
        <w:rPr>
          <w:rFonts w:ascii="Times New Roman" w:hAnsi="Times New Roman" w:cs="Times New Roman"/>
          <w:sz w:val="23"/>
          <w:szCs w:val="23"/>
        </w:rPr>
        <w:t>.</w:t>
      </w:r>
    </w:p>
    <w:p w:rsidR="00EE0DC0" w:rsidRPr="00EE0DC0" w:rsidRDefault="00EE0DC0" w:rsidP="00EE0DC0">
      <w:pPr>
        <w:spacing w:after="0" w:line="240" w:lineRule="auto"/>
        <w:ind w:firstLine="284"/>
        <w:jc w:val="both"/>
        <w:rPr>
          <w:sz w:val="24"/>
          <w:szCs w:val="24"/>
        </w:rPr>
      </w:pPr>
    </w:p>
    <w:p w:rsidR="00EE0DC0" w:rsidRPr="00306D93" w:rsidRDefault="00EE0DC0" w:rsidP="00CD49A8">
      <w:pPr>
        <w:pStyle w:val="Default"/>
        <w:ind w:firstLine="567"/>
        <w:jc w:val="both"/>
        <w:rPr>
          <w:rFonts w:ascii="Times New Roman" w:hAnsi="Times New Roman" w:cs="Times New Roman"/>
          <w:strike/>
        </w:rPr>
      </w:pPr>
    </w:p>
    <w:p w:rsidR="006F5193" w:rsidRDefault="007D1A79" w:rsidP="00CD49A8">
      <w:pPr>
        <w:pStyle w:val="Default"/>
        <w:ind w:firstLine="567"/>
        <w:jc w:val="both"/>
        <w:rPr>
          <w:rFonts w:ascii="Times New Roman" w:hAnsi="Times New Roman" w:cs="Times New Roman"/>
        </w:rPr>
      </w:pPr>
      <w:r w:rsidRPr="007D1A79">
        <w:rPr>
          <w:rFonts w:ascii="Times New Roman" w:hAnsi="Times New Roman" w:cs="Times New Roman"/>
        </w:rPr>
        <w:t xml:space="preserve">38. В случае утраты пенсионного дела Центр принимает меры к его </w:t>
      </w:r>
      <w:r w:rsidR="009B4914">
        <w:rPr>
          <w:rFonts w:ascii="Times New Roman" w:hAnsi="Times New Roman" w:cs="Times New Roman"/>
        </w:rPr>
        <w:t>восстановлению.</w:t>
      </w:r>
    </w:p>
    <w:p w:rsidR="00200633" w:rsidRPr="00200633" w:rsidRDefault="00200633" w:rsidP="00CD49A8">
      <w:pPr>
        <w:autoSpaceDE w:val="0"/>
        <w:autoSpaceDN w:val="0"/>
        <w:adjustRightInd w:val="0"/>
        <w:spacing w:after="0" w:line="240" w:lineRule="auto"/>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39. </w:t>
      </w:r>
      <w:r w:rsidRPr="00200633">
        <w:rPr>
          <w:rFonts w:ascii="Times New Roman" w:hAnsi="Times New Roman" w:cs="Times New Roman"/>
          <w:color w:val="000000"/>
          <w:sz w:val="23"/>
          <w:szCs w:val="23"/>
        </w:rPr>
        <w:t xml:space="preserve">Заявитель имеет право знакомиться с документами и материалами, содержащимися в пенсионном деле, непосредственно затрагивающими его права и свободы. </w:t>
      </w:r>
    </w:p>
    <w:p w:rsidR="0002360A" w:rsidRPr="007D1A79" w:rsidRDefault="00200633" w:rsidP="0002360A">
      <w:pPr>
        <w:pStyle w:val="Default"/>
        <w:ind w:firstLine="567"/>
        <w:jc w:val="both"/>
        <w:rPr>
          <w:rFonts w:ascii="Times New Roman" w:hAnsi="Times New Roman" w:cs="Times New Roman"/>
        </w:rPr>
      </w:pPr>
      <w:r w:rsidRPr="00200633">
        <w:rPr>
          <w:rFonts w:ascii="Times New Roman" w:hAnsi="Times New Roman" w:cs="Times New Roman"/>
          <w:sz w:val="23"/>
          <w:szCs w:val="23"/>
        </w:rPr>
        <w:t>Должностные лица Центров социального страхования и социальной защиты городов (районов), Исполнительной дирекции Единого государственного фонда социального страхования Приднестровской Молдавской Республики, Министерства по социальной защите и труду Приднестровской Молдавской Республики обязаны обеспечить заявителю возможность ознакомления с документами и материалами, содержащимися в пенсионном деле, непосредственно затрагивающими его права и свободы, если в указанных документах и материалах не содержатся сведения, составляющие государственную или иную охраняемую законом тайну.</w:t>
      </w:r>
      <w:r w:rsidR="0002360A">
        <w:rPr>
          <w:rFonts w:ascii="Times New Roman" w:hAnsi="Times New Roman" w:cs="Times New Roman"/>
          <w:sz w:val="23"/>
          <w:szCs w:val="23"/>
        </w:rPr>
        <w:t xml:space="preserve"> </w:t>
      </w:r>
      <w:r w:rsidR="0002360A" w:rsidRPr="00EE6FE8">
        <w:rPr>
          <w:rFonts w:ascii="Times New Roman" w:hAnsi="Times New Roman" w:cs="Times New Roman"/>
          <w:i/>
          <w:sz w:val="23"/>
          <w:szCs w:val="23"/>
        </w:rPr>
        <w:t xml:space="preserve">(Приказ МСЗ и Т </w:t>
      </w:r>
      <w:r w:rsidR="0002360A">
        <w:rPr>
          <w:rFonts w:ascii="Times New Roman" w:hAnsi="Times New Roman" w:cs="Times New Roman"/>
          <w:i/>
          <w:sz w:val="23"/>
          <w:szCs w:val="23"/>
        </w:rPr>
        <w:t xml:space="preserve">ПМР </w:t>
      </w:r>
      <w:r w:rsidR="0002360A" w:rsidRPr="00EE6FE8">
        <w:rPr>
          <w:rFonts w:ascii="Times New Roman" w:hAnsi="Times New Roman" w:cs="Times New Roman"/>
          <w:i/>
          <w:sz w:val="23"/>
          <w:szCs w:val="23"/>
        </w:rPr>
        <w:t>от 08.06.2020 года № 505)</w:t>
      </w:r>
      <w:r w:rsidR="0002360A" w:rsidRPr="00200633">
        <w:rPr>
          <w:rFonts w:ascii="Times New Roman" w:hAnsi="Times New Roman" w:cs="Times New Roman"/>
          <w:sz w:val="23"/>
          <w:szCs w:val="23"/>
        </w:rPr>
        <w:t>.</w:t>
      </w:r>
    </w:p>
    <w:p w:rsidR="009B4914" w:rsidRPr="007D1A79" w:rsidRDefault="009B4914" w:rsidP="00CD49A8">
      <w:pPr>
        <w:pStyle w:val="Default"/>
        <w:ind w:firstLine="567"/>
        <w:jc w:val="both"/>
        <w:rPr>
          <w:rFonts w:ascii="Times New Roman" w:hAnsi="Times New Roman" w:cs="Times New Roman"/>
        </w:rPr>
      </w:pPr>
    </w:p>
    <w:sectPr w:rsidR="009B4914" w:rsidRPr="007D1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79"/>
    <w:rsid w:val="0002360A"/>
    <w:rsid w:val="00075CE2"/>
    <w:rsid w:val="00200633"/>
    <w:rsid w:val="00205C2D"/>
    <w:rsid w:val="00306D93"/>
    <w:rsid w:val="00427625"/>
    <w:rsid w:val="004B3974"/>
    <w:rsid w:val="00624D68"/>
    <w:rsid w:val="006F5193"/>
    <w:rsid w:val="007D1A79"/>
    <w:rsid w:val="009A630F"/>
    <w:rsid w:val="009B4914"/>
    <w:rsid w:val="00A1270A"/>
    <w:rsid w:val="00AD0B32"/>
    <w:rsid w:val="00B267F8"/>
    <w:rsid w:val="00BB375C"/>
    <w:rsid w:val="00CD49A8"/>
    <w:rsid w:val="00D4418D"/>
    <w:rsid w:val="00E26CED"/>
    <w:rsid w:val="00EE0DC0"/>
    <w:rsid w:val="00F109E4"/>
    <w:rsid w:val="00F8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AEBD-ECF1-4D25-A483-0722773D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1A79"/>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6211</Words>
  <Characters>35408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 Ефремова</dc:creator>
  <cp:keywords/>
  <dc:description/>
  <cp:lastModifiedBy>Светлана И. Ефремова</cp:lastModifiedBy>
  <cp:revision>3</cp:revision>
  <dcterms:created xsi:type="dcterms:W3CDTF">2024-03-05T13:48:00Z</dcterms:created>
  <dcterms:modified xsi:type="dcterms:W3CDTF">2024-07-04T11:22:00Z</dcterms:modified>
</cp:coreProperties>
</file>